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BAED" w14:textId="46B1BB85" w:rsidR="0058507D" w:rsidRPr="00AE6B16" w:rsidRDefault="00AE6B16">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KLASA  III  BRB            WTOREK </w:t>
      </w:r>
    </w:p>
    <w:p w14:paraId="6C8787A8" w14:textId="77777777" w:rsidR="00AE6B16" w:rsidRDefault="00AE6B16" w:rsidP="00AE6B16">
      <w:pPr>
        <w:spacing w:after="0" w:line="240" w:lineRule="auto"/>
        <w:rPr>
          <w:rFonts w:ascii="Segoe UI" w:eastAsia="Times New Roman" w:hAnsi="Segoe UI" w:cs="Segoe UI"/>
          <w:color w:val="2D2D2D"/>
          <w:sz w:val="21"/>
          <w:szCs w:val="21"/>
          <w:u w:val="single"/>
          <w:shd w:val="clear" w:color="auto" w:fill="FFFFFF"/>
          <w:lang w:eastAsia="pl-PL"/>
        </w:rPr>
      </w:pPr>
    </w:p>
    <w:p w14:paraId="1C945723" w14:textId="77777777" w:rsidR="00AE6B16" w:rsidRDefault="00AE6B16" w:rsidP="00AE6B16">
      <w:pPr>
        <w:spacing w:after="0" w:line="240" w:lineRule="auto"/>
        <w:rPr>
          <w:rFonts w:ascii="Segoe UI" w:eastAsia="Times New Roman" w:hAnsi="Segoe UI" w:cs="Segoe UI"/>
          <w:color w:val="2D2D2D"/>
          <w:sz w:val="21"/>
          <w:szCs w:val="21"/>
          <w:u w:val="single"/>
          <w:shd w:val="clear" w:color="auto" w:fill="FFFFFF"/>
          <w:lang w:eastAsia="pl-PL"/>
        </w:rPr>
      </w:pPr>
    </w:p>
    <w:p w14:paraId="6C601B71" w14:textId="266C1CA9" w:rsidR="00AE6B16" w:rsidRPr="00AE6B16" w:rsidRDefault="00AE6B16" w:rsidP="00AE6B16">
      <w:pPr>
        <w:spacing w:after="0" w:line="240" w:lineRule="auto"/>
        <w:rPr>
          <w:rFonts w:ascii="Times New Roman" w:eastAsia="Times New Roman" w:hAnsi="Times New Roman" w:cs="Times New Roman"/>
          <w:sz w:val="28"/>
          <w:szCs w:val="28"/>
          <w:lang w:eastAsia="pl-PL"/>
        </w:rPr>
      </w:pPr>
      <w:r w:rsidRPr="00AE6B16">
        <w:rPr>
          <w:rFonts w:ascii="Segoe UI" w:eastAsia="Times New Roman" w:hAnsi="Segoe UI" w:cs="Segoe UI"/>
          <w:color w:val="2D2D2D"/>
          <w:sz w:val="28"/>
          <w:szCs w:val="28"/>
          <w:highlight w:val="yellow"/>
          <w:u w:val="single"/>
          <w:shd w:val="clear" w:color="auto" w:fill="FFFFFF"/>
          <w:lang w:eastAsia="pl-PL"/>
        </w:rPr>
        <w:t>Prowadzenie działalności gospodarczej</w:t>
      </w:r>
    </w:p>
    <w:p w14:paraId="3E09B8EF" w14:textId="77777777" w:rsidR="00AE6B16" w:rsidRPr="00AE6B16" w:rsidRDefault="00AE6B16" w:rsidP="00AE6B16">
      <w:pPr>
        <w:shd w:val="clear" w:color="auto" w:fill="FFFFFF"/>
        <w:spacing w:after="0" w:line="240" w:lineRule="auto"/>
        <w:rPr>
          <w:rFonts w:ascii="Segoe UI" w:eastAsia="Times New Roman" w:hAnsi="Segoe UI" w:cs="Segoe UI"/>
          <w:color w:val="2D2D2D"/>
          <w:sz w:val="28"/>
          <w:szCs w:val="28"/>
          <w:lang w:eastAsia="pl-PL"/>
        </w:rPr>
      </w:pPr>
    </w:p>
    <w:p w14:paraId="16087E78" w14:textId="77777777" w:rsidR="00AE6B16" w:rsidRPr="00AE6B16" w:rsidRDefault="00AE6B16" w:rsidP="00AE6B16">
      <w:pPr>
        <w:shd w:val="clear" w:color="auto" w:fill="FFFFFF"/>
        <w:spacing w:after="0" w:line="240" w:lineRule="auto"/>
        <w:rPr>
          <w:rFonts w:ascii="Segoe UI" w:eastAsia="Times New Roman" w:hAnsi="Segoe UI" w:cs="Segoe UI"/>
          <w:color w:val="2D2D2D"/>
          <w:sz w:val="21"/>
          <w:szCs w:val="21"/>
          <w:lang w:eastAsia="pl-PL"/>
        </w:rPr>
      </w:pPr>
      <w:r w:rsidRPr="00AE6B16">
        <w:rPr>
          <w:rFonts w:ascii="Segoe UI" w:eastAsia="Times New Roman" w:hAnsi="Segoe UI" w:cs="Segoe UI"/>
          <w:color w:val="2D2D2D"/>
          <w:sz w:val="21"/>
          <w:szCs w:val="21"/>
          <w:lang w:eastAsia="pl-PL"/>
        </w:rPr>
        <w:t>Dzień dobry, </w:t>
      </w:r>
    </w:p>
    <w:p w14:paraId="5EE88CAC" w14:textId="77777777" w:rsidR="00AE6B16" w:rsidRPr="00AE6B16" w:rsidRDefault="00AE6B16" w:rsidP="00AE6B16">
      <w:pPr>
        <w:shd w:val="clear" w:color="auto" w:fill="FFFFFF"/>
        <w:spacing w:after="0" w:line="240" w:lineRule="auto"/>
        <w:rPr>
          <w:rFonts w:ascii="Segoe UI" w:eastAsia="Times New Roman" w:hAnsi="Segoe UI" w:cs="Segoe UI"/>
          <w:color w:val="2D2D2D"/>
          <w:sz w:val="21"/>
          <w:szCs w:val="21"/>
          <w:lang w:eastAsia="pl-PL"/>
        </w:rPr>
      </w:pPr>
      <w:r w:rsidRPr="00AE6B16">
        <w:rPr>
          <w:rFonts w:ascii="Segoe UI" w:eastAsia="Times New Roman" w:hAnsi="Segoe UI" w:cs="Segoe UI"/>
          <w:color w:val="2D2D2D"/>
          <w:sz w:val="21"/>
          <w:szCs w:val="21"/>
          <w:lang w:eastAsia="pl-PL"/>
        </w:rPr>
        <w:t>Wpisz temat (jeśli nie masz zeszytu to na kartce, którą potem wkleisz do zeszytu): Uruchomienie działalności gospodarczej. </w:t>
      </w:r>
    </w:p>
    <w:p w14:paraId="1A697C7A" w14:textId="77777777" w:rsidR="00AE6B16" w:rsidRPr="00AE6B16" w:rsidRDefault="00AE6B16" w:rsidP="00AE6B16">
      <w:pPr>
        <w:shd w:val="clear" w:color="auto" w:fill="FFFFFF"/>
        <w:spacing w:after="0" w:line="240" w:lineRule="auto"/>
        <w:rPr>
          <w:rFonts w:ascii="Segoe UI" w:eastAsia="Times New Roman" w:hAnsi="Segoe UI" w:cs="Segoe UI"/>
          <w:color w:val="2D2D2D"/>
          <w:sz w:val="21"/>
          <w:szCs w:val="21"/>
          <w:lang w:eastAsia="pl-PL"/>
        </w:rPr>
      </w:pPr>
      <w:r w:rsidRPr="00AE6B16">
        <w:rPr>
          <w:rFonts w:ascii="Segoe UI" w:eastAsia="Times New Roman" w:hAnsi="Segoe UI" w:cs="Segoe UI"/>
          <w:color w:val="2D2D2D"/>
          <w:sz w:val="21"/>
          <w:szCs w:val="21"/>
          <w:lang w:eastAsia="pl-PL"/>
        </w:rPr>
        <w:t>Wejdź na stronę:  </w:t>
      </w:r>
      <w:hyperlink r:id="rId5" w:history="1">
        <w:r w:rsidRPr="00AE6B16">
          <w:rPr>
            <w:rFonts w:ascii="Segoe UI" w:eastAsia="Times New Roman" w:hAnsi="Segoe UI" w:cs="Segoe UI"/>
            <w:color w:val="0076FF"/>
            <w:sz w:val="21"/>
            <w:szCs w:val="21"/>
            <w:u w:val="single"/>
            <w:lang w:eastAsia="pl-PL"/>
          </w:rPr>
          <w:t>https://6krokow.pl/jak-zalozyc-wlasna-firme-zakladanie-dzialalnosci-gospodarczej-krok-po-kroku/</w:t>
        </w:r>
      </w:hyperlink>
    </w:p>
    <w:p w14:paraId="5BD90D90" w14:textId="77777777" w:rsidR="00AE6B16" w:rsidRPr="00AE6B16" w:rsidRDefault="00AE6B16" w:rsidP="00AE6B16">
      <w:pPr>
        <w:shd w:val="clear" w:color="auto" w:fill="FFFFFF"/>
        <w:spacing w:after="0" w:line="240" w:lineRule="auto"/>
        <w:rPr>
          <w:rFonts w:ascii="Segoe UI" w:eastAsia="Times New Roman" w:hAnsi="Segoe UI" w:cs="Segoe UI"/>
          <w:color w:val="2D2D2D"/>
          <w:sz w:val="21"/>
          <w:szCs w:val="21"/>
          <w:lang w:eastAsia="pl-PL"/>
        </w:rPr>
      </w:pPr>
      <w:r w:rsidRPr="00AE6B16">
        <w:rPr>
          <w:rFonts w:ascii="Segoe UI" w:eastAsia="Times New Roman" w:hAnsi="Segoe UI" w:cs="Segoe UI"/>
          <w:color w:val="2D2D2D"/>
          <w:sz w:val="21"/>
          <w:szCs w:val="21"/>
          <w:lang w:eastAsia="pl-PL"/>
        </w:rPr>
        <w:t>Przeczytaj zamieszczone tam informacje. Pod tematem zapisz krótko 6 kolejnych kroków zakładania firmy.</w:t>
      </w:r>
    </w:p>
    <w:p w14:paraId="30EA44D3" w14:textId="77777777" w:rsidR="00AE6B16" w:rsidRPr="00AE6B16" w:rsidRDefault="00AE6B16" w:rsidP="00AE6B16">
      <w:pPr>
        <w:shd w:val="clear" w:color="auto" w:fill="FFFFFF"/>
        <w:spacing w:after="0" w:line="240" w:lineRule="auto"/>
        <w:rPr>
          <w:rFonts w:ascii="Segoe UI" w:eastAsia="Times New Roman" w:hAnsi="Segoe UI" w:cs="Segoe UI"/>
          <w:color w:val="2D2D2D"/>
          <w:sz w:val="21"/>
          <w:szCs w:val="21"/>
          <w:lang w:eastAsia="pl-PL"/>
        </w:rPr>
      </w:pPr>
      <w:r w:rsidRPr="00AE6B16">
        <w:rPr>
          <w:rFonts w:ascii="Segoe UI" w:eastAsia="Times New Roman" w:hAnsi="Segoe UI" w:cs="Segoe UI"/>
          <w:color w:val="2D2D2D"/>
          <w:sz w:val="21"/>
          <w:szCs w:val="21"/>
          <w:lang w:eastAsia="pl-PL"/>
        </w:rPr>
        <w:t>Pozdrawiam</w:t>
      </w:r>
    </w:p>
    <w:p w14:paraId="265F21A1" w14:textId="77777777" w:rsidR="00AE6B16" w:rsidRPr="00AE6B16" w:rsidRDefault="00AE6B16" w:rsidP="00AE6B16">
      <w:pPr>
        <w:shd w:val="clear" w:color="auto" w:fill="FFFFFF"/>
        <w:spacing w:after="0" w:line="240" w:lineRule="auto"/>
        <w:rPr>
          <w:rFonts w:ascii="Segoe UI" w:eastAsia="Times New Roman" w:hAnsi="Segoe UI" w:cs="Segoe UI"/>
          <w:color w:val="2D2D2D"/>
          <w:sz w:val="21"/>
          <w:szCs w:val="21"/>
          <w:lang w:eastAsia="pl-PL"/>
        </w:rPr>
      </w:pPr>
      <w:r w:rsidRPr="00AE6B16">
        <w:rPr>
          <w:rFonts w:ascii="Segoe UI" w:eastAsia="Times New Roman" w:hAnsi="Segoe UI" w:cs="Segoe UI"/>
          <w:color w:val="2D2D2D"/>
          <w:sz w:val="21"/>
          <w:szCs w:val="21"/>
          <w:lang w:eastAsia="pl-PL"/>
        </w:rPr>
        <w:t>Lilianna Głowacz</w:t>
      </w:r>
    </w:p>
    <w:p w14:paraId="6FBAEEE5" w14:textId="716BBF73" w:rsidR="00AE6B16" w:rsidRDefault="00AE6B16"/>
    <w:p w14:paraId="4D9C8D25" w14:textId="09DFB3B7" w:rsidR="00AE6B16" w:rsidRDefault="00AE6B16"/>
    <w:p w14:paraId="3FCD2CFF" w14:textId="77777777" w:rsidR="00AE6B16" w:rsidRPr="0062263A" w:rsidRDefault="00AE6B16" w:rsidP="00AE6B16">
      <w:pPr>
        <w:rPr>
          <w:sz w:val="28"/>
          <w:szCs w:val="28"/>
        </w:rPr>
      </w:pPr>
      <w:r w:rsidRPr="0062263A">
        <w:rPr>
          <w:sz w:val="28"/>
          <w:szCs w:val="28"/>
          <w:highlight w:val="yellow"/>
        </w:rPr>
        <w:t>WOS</w:t>
      </w:r>
    </w:p>
    <w:p w14:paraId="3D441B03" w14:textId="77777777" w:rsidR="00AE6B16" w:rsidRPr="00955CE1" w:rsidRDefault="00AE6B16" w:rsidP="00AE6B16">
      <w:pPr>
        <w:rPr>
          <w:b/>
        </w:rPr>
      </w:pPr>
      <w:r w:rsidRPr="00955CE1">
        <w:rPr>
          <w:b/>
        </w:rPr>
        <w:t>Temat: Pojęcie i katalog praw człowieka.</w:t>
      </w:r>
    </w:p>
    <w:p w14:paraId="78CD1CE6" w14:textId="77777777" w:rsidR="00AE6B16" w:rsidRDefault="00AE6B16" w:rsidP="00AE6B16">
      <w:r>
        <w:t>Zadanie 1. Co to są prawa człowieka? Wyjaśnij pojęcie</w:t>
      </w:r>
    </w:p>
    <w:p w14:paraId="6FDAA973" w14:textId="77777777" w:rsidR="00AE6B16" w:rsidRDefault="00AE6B16" w:rsidP="00AE6B16">
      <w:r>
        <w:t xml:space="preserve">Zadanie 2. Na podstawie poniższych informacji wykonaj zadanie na platformie </w:t>
      </w:r>
      <w:proofErr w:type="spellStart"/>
      <w:r>
        <w:t>wordwall</w:t>
      </w:r>
      <w:proofErr w:type="spellEnd"/>
    </w:p>
    <w:p w14:paraId="32A39165" w14:textId="77777777" w:rsidR="00AE6B16" w:rsidRPr="00955CE1" w:rsidRDefault="00AE6B16" w:rsidP="00AE6B16">
      <w:pPr>
        <w:shd w:val="clear" w:color="auto" w:fill="FFFFFF"/>
        <w:spacing w:after="0" w:line="384" w:lineRule="atLeast"/>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Przeciętny obywatel nie znając Konstytucji RP, Powszechnej Deklaracji Praw Człowieka, nie słysząc nigdy o Europejskiej Konwencji o Ochronie Praw Człowieka i Podstawowych Wolności czy też o Międzynarodowym Pakcie Praw Obywatelskich i Politycznych nie wie, jakie prawa mu przysługują ani gdzie może złożyć skargę, jeśli poczuje, że zostały złamane.</w:t>
      </w:r>
    </w:p>
    <w:p w14:paraId="480DA9D4" w14:textId="77777777" w:rsidR="00AE6B16" w:rsidRPr="00955CE1" w:rsidRDefault="00AE6B16" w:rsidP="00AE6B16">
      <w:pPr>
        <w:shd w:val="clear" w:color="auto" w:fill="FFFFFF"/>
        <w:spacing w:after="0" w:line="384" w:lineRule="atLeast"/>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Nie chodzi bynajmniej o znajomość prawa na poziomie profesjonalnym, ale jedynie o wiedzę praktyczną, czyli pozwalającą funkcjonować we współczesnym świecie. Traktaty międzynarodowe zobowiązały państwa nie tylko do respektowania praw człowieka, ale także do stworzenia środków prawnych służących ochronie tych praw. Państwo przystępujące do Rady Europy automatycznie podpisuje Konwencję. Nie musi przy tym od razu zmieniać swojego prawa, bowiem prawa zapisane w Konwencji zaczynają i w nim obowiązywać – tak głosi zasada bezpośredniej stosowalności.</w:t>
      </w:r>
    </w:p>
    <w:p w14:paraId="4F39178F" w14:textId="77777777" w:rsidR="00AE6B16" w:rsidRPr="00955CE1" w:rsidRDefault="00AE6B16" w:rsidP="00AE6B16">
      <w:pPr>
        <w:shd w:val="clear" w:color="auto" w:fill="FFFFFF"/>
        <w:spacing w:after="0" w:line="384" w:lineRule="atLeast"/>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W Polsce, która ratyfikowała wiele konwencji, do nowej konstytucji został wprowadzony zapis dotyczący godności człowieka. W artykule 30 czytamy: „Przyrodzona i niezbywalna godność człowieka stanowi źródło wolności i praw człowieka i obywatela. Jest ona nienaruszalna, a jej poszanowanie i ochrona jest obowiązkiem władz publicznych”. W artykule tym podkreślona jest godność człowieka jako wartość nadrzędna w stosunku do praw wolności oraz praw człowieka i obywatela, które są wynikiem owej godności.</w:t>
      </w:r>
    </w:p>
    <w:p w14:paraId="5C49B837" w14:textId="77777777" w:rsidR="00AE6B16" w:rsidRPr="00955CE1" w:rsidRDefault="00AE6B16" w:rsidP="00AE6B16">
      <w:pPr>
        <w:shd w:val="clear" w:color="auto" w:fill="FFFFFF"/>
        <w:spacing w:after="0" w:line="384" w:lineRule="atLeast"/>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Prawa człowieka ze względu na genezę i ich charakter zostały podzielone na:</w:t>
      </w:r>
    </w:p>
    <w:p w14:paraId="132D0C12" w14:textId="77777777" w:rsidR="00AE6B16" w:rsidRPr="00955CE1" w:rsidRDefault="00AE6B16" w:rsidP="00AE6B16">
      <w:pPr>
        <w:numPr>
          <w:ilvl w:val="0"/>
          <w:numId w:val="1"/>
        </w:numPr>
        <w:shd w:val="clear" w:color="auto" w:fill="FFFFFF"/>
        <w:spacing w:after="0" w:line="384" w:lineRule="atLeast"/>
        <w:ind w:left="0"/>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prawa osobiste (prawa I generacji),</w:t>
      </w:r>
    </w:p>
    <w:p w14:paraId="4234CC35" w14:textId="77777777" w:rsidR="00AE6B16" w:rsidRPr="00955CE1" w:rsidRDefault="00AE6B16" w:rsidP="00AE6B16">
      <w:pPr>
        <w:numPr>
          <w:ilvl w:val="0"/>
          <w:numId w:val="1"/>
        </w:numPr>
        <w:shd w:val="clear" w:color="auto" w:fill="FFFFFF"/>
        <w:spacing w:after="0" w:line="384" w:lineRule="atLeast"/>
        <w:ind w:left="0"/>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prawa polityczne (prawa II generacji),</w:t>
      </w:r>
    </w:p>
    <w:p w14:paraId="7E8AD388" w14:textId="77777777" w:rsidR="00AE6B16" w:rsidRPr="00955CE1" w:rsidRDefault="00AE6B16" w:rsidP="00AE6B16">
      <w:pPr>
        <w:numPr>
          <w:ilvl w:val="0"/>
          <w:numId w:val="1"/>
        </w:numPr>
        <w:shd w:val="clear" w:color="auto" w:fill="FFFFFF"/>
        <w:spacing w:after="0" w:line="384" w:lineRule="atLeast"/>
        <w:ind w:left="0"/>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t>prawa ekonomiczne socjalne i kulturalne (prawa III generacji).</w:t>
      </w:r>
    </w:p>
    <w:p w14:paraId="2EE21725" w14:textId="77777777" w:rsidR="00AE6B16" w:rsidRPr="00955CE1" w:rsidRDefault="00AE6B16" w:rsidP="00AE6B16">
      <w:pPr>
        <w:shd w:val="clear" w:color="auto" w:fill="FFFFFF"/>
        <w:spacing w:after="0" w:line="384" w:lineRule="atLeast"/>
        <w:jc w:val="both"/>
        <w:rPr>
          <w:rFonts w:eastAsia="Times New Roman" w:cstheme="minorHAnsi"/>
          <w:color w:val="000000"/>
          <w:sz w:val="20"/>
          <w:szCs w:val="20"/>
          <w:lang w:eastAsia="pl-PL"/>
        </w:rPr>
      </w:pPr>
      <w:r w:rsidRPr="00955CE1">
        <w:rPr>
          <w:rFonts w:eastAsia="Times New Roman" w:cstheme="minorHAnsi"/>
          <w:color w:val="000000"/>
          <w:sz w:val="20"/>
          <w:szCs w:val="20"/>
          <w:lang w:eastAsia="pl-PL"/>
        </w:rPr>
        <w:lastRenderedPageBreak/>
        <w:t>Katalog praw człowieka z uwzględnieniem aktów prawnych, w których zostały zapisane, prezentuje zamieszczona poniżej tabela.</w:t>
      </w:r>
      <w:r>
        <w:rPr>
          <w:rFonts w:eastAsia="Times New Roman" w:cstheme="minorHAnsi"/>
          <w:color w:val="000000"/>
          <w:sz w:val="20"/>
          <w:szCs w:val="20"/>
          <w:lang w:eastAsia="pl-PL"/>
        </w:rPr>
        <w:t xml:space="preserve"> </w:t>
      </w:r>
      <w:r w:rsidRPr="00955CE1">
        <w:rPr>
          <w:rFonts w:eastAsia="Times New Roman" w:cstheme="minorHAnsi"/>
          <w:color w:val="FF0000"/>
          <w:sz w:val="20"/>
          <w:szCs w:val="20"/>
          <w:lang w:eastAsia="pl-PL"/>
        </w:rPr>
        <w:t>Tabelę umieść w zeszycie.</w:t>
      </w:r>
    </w:p>
    <w:tbl>
      <w:tblPr>
        <w:tblW w:w="9975" w:type="dxa"/>
        <w:tblCellSpacing w:w="15" w:type="dxa"/>
        <w:shd w:val="clear" w:color="auto" w:fill="D2D2D2"/>
        <w:tblCellMar>
          <w:left w:w="0" w:type="dxa"/>
          <w:right w:w="0" w:type="dxa"/>
        </w:tblCellMar>
        <w:tblLook w:val="04A0" w:firstRow="1" w:lastRow="0" w:firstColumn="1" w:lastColumn="0" w:noHBand="0" w:noVBand="1"/>
      </w:tblPr>
      <w:tblGrid>
        <w:gridCol w:w="3024"/>
        <w:gridCol w:w="3104"/>
        <w:gridCol w:w="3847"/>
      </w:tblGrid>
      <w:tr w:rsidR="00AE6B16" w:rsidRPr="00955CE1" w14:paraId="0F6B9A05" w14:textId="77777777" w:rsidTr="004C33B8">
        <w:trPr>
          <w:tblCellSpacing w:w="15" w:type="dxa"/>
        </w:trPr>
        <w:tc>
          <w:tcPr>
            <w:tcW w:w="0" w:type="auto"/>
            <w:gridSpan w:val="3"/>
            <w:tcBorders>
              <w:top w:val="nil"/>
              <w:left w:val="nil"/>
              <w:bottom w:val="nil"/>
              <w:right w:val="nil"/>
            </w:tcBorders>
            <w:shd w:val="clear" w:color="auto" w:fill="FFFFFF"/>
            <w:tcMar>
              <w:top w:w="150" w:type="dxa"/>
              <w:left w:w="150" w:type="dxa"/>
              <w:bottom w:w="150" w:type="dxa"/>
              <w:right w:w="150" w:type="dxa"/>
            </w:tcMar>
            <w:hideMark/>
          </w:tcPr>
          <w:p w14:paraId="329EC155" w14:textId="77777777" w:rsidR="00AE6B16" w:rsidRPr="00955CE1" w:rsidRDefault="00AE6B16" w:rsidP="004C33B8">
            <w:pPr>
              <w:spacing w:after="0" w:line="240" w:lineRule="auto"/>
              <w:jc w:val="center"/>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Prawa człowieka</w:t>
            </w:r>
          </w:p>
        </w:tc>
      </w:tr>
      <w:tr w:rsidR="00AE6B16" w:rsidRPr="00955CE1" w14:paraId="3E10805A" w14:textId="77777777" w:rsidTr="004C33B8">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hideMark/>
          </w:tcPr>
          <w:p w14:paraId="2E0077E0" w14:textId="77777777" w:rsidR="00AE6B16" w:rsidRPr="00955CE1" w:rsidRDefault="00AE6B16" w:rsidP="004C33B8">
            <w:pPr>
              <w:spacing w:after="0" w:line="240" w:lineRule="auto"/>
              <w:jc w:val="center"/>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prawa osobiste (prawa I generacji)</w:t>
            </w:r>
          </w:p>
        </w:tc>
        <w:tc>
          <w:tcPr>
            <w:tcW w:w="0" w:type="auto"/>
            <w:tcBorders>
              <w:top w:val="nil"/>
              <w:left w:val="nil"/>
              <w:bottom w:val="nil"/>
              <w:right w:val="nil"/>
            </w:tcBorders>
            <w:shd w:val="clear" w:color="auto" w:fill="FFFFFF"/>
            <w:tcMar>
              <w:top w:w="150" w:type="dxa"/>
              <w:left w:w="150" w:type="dxa"/>
              <w:bottom w:w="150" w:type="dxa"/>
              <w:right w:w="150" w:type="dxa"/>
            </w:tcMar>
            <w:hideMark/>
          </w:tcPr>
          <w:p w14:paraId="63039FD8" w14:textId="77777777" w:rsidR="00AE6B16" w:rsidRPr="00955CE1" w:rsidRDefault="00AE6B16" w:rsidP="004C33B8">
            <w:pPr>
              <w:spacing w:after="0" w:line="240" w:lineRule="auto"/>
              <w:jc w:val="center"/>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prawa polityczne (prawa II generacji)</w:t>
            </w:r>
          </w:p>
        </w:tc>
        <w:tc>
          <w:tcPr>
            <w:tcW w:w="0" w:type="auto"/>
            <w:tcBorders>
              <w:top w:val="nil"/>
              <w:left w:val="nil"/>
              <w:bottom w:val="nil"/>
              <w:right w:val="nil"/>
            </w:tcBorders>
            <w:shd w:val="clear" w:color="auto" w:fill="FFFFFF"/>
            <w:tcMar>
              <w:top w:w="150" w:type="dxa"/>
              <w:left w:w="150" w:type="dxa"/>
              <w:bottom w:w="150" w:type="dxa"/>
              <w:right w:w="150" w:type="dxa"/>
            </w:tcMar>
            <w:hideMark/>
          </w:tcPr>
          <w:p w14:paraId="1D1808A6" w14:textId="77777777" w:rsidR="00AE6B16" w:rsidRPr="00955CE1" w:rsidRDefault="00AE6B16" w:rsidP="004C33B8">
            <w:pPr>
              <w:spacing w:after="0" w:line="240" w:lineRule="auto"/>
              <w:jc w:val="center"/>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prawa ekonomiczne socjalne i kulturalne (prawa III generacji)</w:t>
            </w:r>
          </w:p>
        </w:tc>
      </w:tr>
      <w:tr w:rsidR="00AE6B16" w:rsidRPr="00955CE1" w14:paraId="00A13E56" w14:textId="77777777" w:rsidTr="004C33B8">
        <w:trPr>
          <w:tblCellSpacing w:w="15" w:type="dxa"/>
        </w:trPr>
        <w:tc>
          <w:tcPr>
            <w:tcW w:w="0" w:type="auto"/>
            <w:tcBorders>
              <w:top w:val="nil"/>
              <w:left w:val="nil"/>
              <w:bottom w:val="nil"/>
              <w:right w:val="nil"/>
            </w:tcBorders>
            <w:shd w:val="clear" w:color="auto" w:fill="FFFFFF"/>
            <w:tcMar>
              <w:top w:w="150" w:type="dxa"/>
              <w:left w:w="150" w:type="dxa"/>
              <w:bottom w:w="150" w:type="dxa"/>
              <w:right w:w="150" w:type="dxa"/>
            </w:tcMar>
            <w:hideMark/>
          </w:tcPr>
          <w:p w14:paraId="1A18D171" w14:textId="77777777" w:rsidR="00AE6B16" w:rsidRDefault="00AE6B16" w:rsidP="004C33B8">
            <w:pPr>
              <w:spacing w:after="0" w:line="240" w:lineRule="auto"/>
              <w:rPr>
                <w:rFonts w:eastAsia="Times New Roman" w:cstheme="minorHAnsi"/>
                <w:b/>
                <w:bCs/>
                <w:color w:val="39434A"/>
                <w:sz w:val="20"/>
                <w:szCs w:val="20"/>
                <w:bdr w:val="none" w:sz="0" w:space="0" w:color="auto" w:frame="1"/>
                <w:lang w:eastAsia="pl-PL"/>
              </w:rPr>
            </w:pPr>
            <w:r w:rsidRPr="00955CE1">
              <w:rPr>
                <w:rFonts w:eastAsia="Times New Roman" w:cstheme="minorHAnsi"/>
                <w:b/>
                <w:bCs/>
                <w:color w:val="39434A"/>
                <w:sz w:val="20"/>
                <w:szCs w:val="20"/>
                <w:bdr w:val="none" w:sz="0" w:space="0" w:color="auto" w:frame="1"/>
                <w:lang w:eastAsia="pl-PL"/>
              </w:rPr>
              <w:t>Prawo do życia</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wolności osobistej</w:t>
            </w:r>
            <w:r w:rsidRPr="00955CE1">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Zakaz tortur</w:t>
            </w:r>
            <w:r w:rsidRPr="00955CE1">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nietykalności osobistej</w:t>
            </w:r>
            <w:r w:rsidRPr="00955CE1">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sądu</w:t>
            </w:r>
            <w:r w:rsidRPr="00955CE1">
              <w:rPr>
                <w:rFonts w:eastAsia="Times New Roman" w:cstheme="minorHAnsi"/>
                <w:color w:val="39434A"/>
                <w:sz w:val="20"/>
                <w:szCs w:val="20"/>
                <w:lang w:eastAsia="pl-PL"/>
              </w:rPr>
              <w:t> </w:t>
            </w:r>
            <w:r w:rsidRPr="00955CE1">
              <w:rPr>
                <w:rFonts w:eastAsia="Times New Roman" w:cstheme="minorHAnsi"/>
                <w:b/>
                <w:bCs/>
                <w:color w:val="39434A"/>
                <w:sz w:val="20"/>
                <w:szCs w:val="20"/>
                <w:bdr w:val="none" w:sz="0" w:space="0" w:color="auto" w:frame="1"/>
                <w:lang w:eastAsia="pl-PL"/>
              </w:rPr>
              <w:t>Prawo do osobowości prawnej</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prywatności</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w:t>
            </w:r>
            <w:r>
              <w:rPr>
                <w:rFonts w:eastAsia="Times New Roman" w:cstheme="minorHAnsi"/>
                <w:b/>
                <w:bCs/>
                <w:color w:val="39434A"/>
                <w:sz w:val="20"/>
                <w:szCs w:val="20"/>
                <w:bdr w:val="none" w:sz="0" w:space="0" w:color="auto" w:frame="1"/>
                <w:lang w:eastAsia="pl-PL"/>
              </w:rPr>
              <w:t xml:space="preserve"> do wolności sumienia i wyznania</w:t>
            </w:r>
          </w:p>
          <w:p w14:paraId="4527A03C" w14:textId="77777777" w:rsidR="00AE6B16" w:rsidRDefault="00AE6B16" w:rsidP="004C33B8">
            <w:pPr>
              <w:spacing w:after="0" w:line="240" w:lineRule="auto"/>
              <w:rPr>
                <w:rFonts w:eastAsia="Times New Roman" w:cstheme="minorHAnsi"/>
                <w:b/>
                <w:bCs/>
                <w:color w:val="39434A"/>
                <w:sz w:val="20"/>
                <w:szCs w:val="20"/>
                <w:bdr w:val="none" w:sz="0" w:space="0" w:color="auto" w:frame="1"/>
                <w:lang w:eastAsia="pl-PL"/>
              </w:rPr>
            </w:pPr>
            <w:r w:rsidRPr="00955CE1">
              <w:rPr>
                <w:rFonts w:eastAsia="Times New Roman" w:cstheme="minorHAnsi"/>
                <w:b/>
                <w:bCs/>
                <w:color w:val="39434A"/>
                <w:sz w:val="20"/>
                <w:szCs w:val="20"/>
                <w:bdr w:val="none" w:sz="0" w:space="0" w:color="auto" w:frame="1"/>
                <w:lang w:eastAsia="pl-PL"/>
              </w:rPr>
              <w:t>Prawo do wolności słowa</w:t>
            </w:r>
          </w:p>
          <w:p w14:paraId="1C3B02E1" w14:textId="77777777" w:rsidR="00AE6B16" w:rsidRDefault="00AE6B16" w:rsidP="004C33B8">
            <w:pPr>
              <w:spacing w:after="0" w:line="240" w:lineRule="auto"/>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Prawo do własnośc</w:t>
            </w:r>
            <w:r w:rsidRPr="00955CE1">
              <w:rPr>
                <w:rFonts w:eastAsia="Times New Roman" w:cstheme="minorHAnsi"/>
                <w:color w:val="39434A"/>
                <w:sz w:val="20"/>
                <w:szCs w:val="20"/>
                <w:lang w:eastAsia="pl-PL"/>
              </w:rPr>
              <w:t>i</w:t>
            </w:r>
          </w:p>
          <w:p w14:paraId="1EEA267D" w14:textId="77777777" w:rsidR="00AE6B16" w:rsidRPr="00955CE1" w:rsidRDefault="00AE6B16" w:rsidP="004C33B8">
            <w:pPr>
              <w:spacing w:after="0" w:line="240" w:lineRule="auto"/>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Prawo do swobody poruszania się</w:t>
            </w:r>
            <w:r w:rsidRPr="00955CE1">
              <w:rPr>
                <w:rFonts w:eastAsia="Times New Roman" w:cstheme="minorHAnsi"/>
                <w:color w:val="39434A"/>
                <w:sz w:val="20"/>
                <w:szCs w:val="20"/>
                <w:lang w:eastAsia="pl-PL"/>
              </w:rPr>
              <w:t> </w:t>
            </w:r>
          </w:p>
        </w:tc>
        <w:tc>
          <w:tcPr>
            <w:tcW w:w="0" w:type="auto"/>
            <w:tcBorders>
              <w:top w:val="nil"/>
              <w:left w:val="nil"/>
              <w:bottom w:val="nil"/>
              <w:right w:val="nil"/>
            </w:tcBorders>
            <w:shd w:val="clear" w:color="auto" w:fill="FFFFFF"/>
            <w:tcMar>
              <w:top w:w="150" w:type="dxa"/>
              <w:left w:w="150" w:type="dxa"/>
              <w:bottom w:w="150" w:type="dxa"/>
              <w:right w:w="150" w:type="dxa"/>
            </w:tcMar>
            <w:hideMark/>
          </w:tcPr>
          <w:p w14:paraId="17D35E75" w14:textId="77777777" w:rsidR="00AE6B16" w:rsidRDefault="00AE6B16" w:rsidP="004C33B8">
            <w:pPr>
              <w:spacing w:after="0" w:line="240" w:lineRule="auto"/>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Prawo do wolności zgromadzeń i stowarzyszeń</w:t>
            </w:r>
            <w:r w:rsidRPr="00955CE1">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udziału w rządzeniu</w:t>
            </w:r>
            <w:r w:rsidRPr="00955CE1">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azylu</w:t>
            </w:r>
            <w:r w:rsidRPr="00955CE1">
              <w:rPr>
                <w:rFonts w:eastAsia="Times New Roman" w:cstheme="minorHAnsi"/>
                <w:color w:val="39434A"/>
                <w:sz w:val="20"/>
                <w:szCs w:val="20"/>
                <w:lang w:eastAsia="pl-PL"/>
              </w:rPr>
              <w:t> </w:t>
            </w:r>
          </w:p>
          <w:p w14:paraId="22DB6833" w14:textId="77777777" w:rsidR="00AE6B16" w:rsidRDefault="00AE6B16" w:rsidP="004C33B8">
            <w:pPr>
              <w:spacing w:after="0" w:line="240" w:lineRule="auto"/>
              <w:rPr>
                <w:rFonts w:eastAsia="Times New Roman" w:cstheme="minorHAnsi"/>
                <w:b/>
                <w:bCs/>
                <w:color w:val="39434A"/>
                <w:sz w:val="20"/>
                <w:szCs w:val="20"/>
                <w:bdr w:val="none" w:sz="0" w:space="0" w:color="auto" w:frame="1"/>
                <w:lang w:eastAsia="pl-PL"/>
              </w:rPr>
            </w:pPr>
            <w:r w:rsidRPr="00955CE1">
              <w:rPr>
                <w:rFonts w:eastAsia="Times New Roman" w:cstheme="minorHAnsi"/>
                <w:b/>
                <w:bCs/>
                <w:color w:val="39434A"/>
                <w:sz w:val="20"/>
                <w:szCs w:val="20"/>
                <w:bdr w:val="none" w:sz="0" w:space="0" w:color="auto" w:frame="1"/>
                <w:lang w:eastAsia="pl-PL"/>
              </w:rPr>
              <w:t>Prawo do obywatelstwa</w:t>
            </w:r>
          </w:p>
          <w:p w14:paraId="5639411F" w14:textId="77777777" w:rsidR="00AE6B16" w:rsidRPr="00955CE1" w:rsidRDefault="00AE6B16" w:rsidP="004C33B8">
            <w:pPr>
              <w:spacing w:after="0" w:line="240" w:lineRule="auto"/>
              <w:rPr>
                <w:rFonts w:eastAsia="Times New Roman" w:cstheme="minorHAnsi"/>
                <w:b/>
                <w:bCs/>
                <w:color w:val="39434A"/>
                <w:sz w:val="20"/>
                <w:szCs w:val="20"/>
                <w:bdr w:val="none" w:sz="0" w:space="0" w:color="auto" w:frame="1"/>
                <w:lang w:eastAsia="pl-PL"/>
              </w:rPr>
            </w:pPr>
            <w:r w:rsidRPr="00955CE1">
              <w:rPr>
                <w:rFonts w:eastAsia="Times New Roman" w:cstheme="minorHAnsi"/>
                <w:b/>
                <w:bCs/>
                <w:color w:val="39434A"/>
                <w:sz w:val="20"/>
                <w:szCs w:val="20"/>
                <w:bdr w:val="none" w:sz="0" w:space="0" w:color="auto" w:frame="1"/>
                <w:lang w:eastAsia="pl-PL"/>
              </w:rPr>
              <w:t>Prawo do informacji o działaniu władzy</w:t>
            </w:r>
          </w:p>
        </w:tc>
        <w:tc>
          <w:tcPr>
            <w:tcW w:w="0" w:type="auto"/>
            <w:tcBorders>
              <w:top w:val="nil"/>
              <w:left w:val="nil"/>
              <w:bottom w:val="nil"/>
              <w:right w:val="nil"/>
            </w:tcBorders>
            <w:shd w:val="clear" w:color="auto" w:fill="FFFFFF"/>
            <w:tcMar>
              <w:top w:w="150" w:type="dxa"/>
              <w:left w:w="150" w:type="dxa"/>
              <w:bottom w:w="150" w:type="dxa"/>
              <w:right w:w="150" w:type="dxa"/>
            </w:tcMar>
            <w:hideMark/>
          </w:tcPr>
          <w:p w14:paraId="6D841EDF" w14:textId="77777777" w:rsidR="00AE6B16" w:rsidRPr="00955CE1" w:rsidRDefault="00AE6B16" w:rsidP="004C33B8">
            <w:pPr>
              <w:spacing w:after="0" w:line="240" w:lineRule="auto"/>
              <w:rPr>
                <w:rFonts w:eastAsia="Times New Roman" w:cstheme="minorHAnsi"/>
                <w:color w:val="39434A"/>
                <w:sz w:val="20"/>
                <w:szCs w:val="20"/>
                <w:lang w:eastAsia="pl-PL"/>
              </w:rPr>
            </w:pPr>
            <w:r w:rsidRPr="00955CE1">
              <w:rPr>
                <w:rFonts w:eastAsia="Times New Roman" w:cstheme="minorHAnsi"/>
                <w:b/>
                <w:bCs/>
                <w:color w:val="39434A"/>
                <w:sz w:val="20"/>
                <w:szCs w:val="20"/>
                <w:bdr w:val="none" w:sz="0" w:space="0" w:color="auto" w:frame="1"/>
                <w:lang w:eastAsia="pl-PL"/>
              </w:rPr>
              <w:t>Prawo do pracy</w:t>
            </w:r>
            <w:r>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odpowiednich warunków pracy</w:t>
            </w:r>
            <w:r>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zabezpieczenia socjalnego</w:t>
            </w:r>
            <w:r>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rodziny do ochrony i opieki</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odpowiedniego poziomu życia</w:t>
            </w:r>
            <w:r>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nauki</w:t>
            </w:r>
            <w:r>
              <w:rPr>
                <w:rFonts w:eastAsia="Times New Roman" w:cstheme="minorHAnsi"/>
                <w:color w:val="39434A"/>
                <w:sz w:val="20"/>
                <w:szCs w:val="20"/>
                <w:lang w:eastAsia="pl-PL"/>
              </w:rPr>
              <w:t> </w:t>
            </w:r>
            <w:r w:rsidRPr="00955CE1">
              <w:rPr>
                <w:rFonts w:eastAsia="Times New Roman" w:cstheme="minorHAnsi"/>
                <w:color w:val="39434A"/>
                <w:sz w:val="20"/>
                <w:szCs w:val="20"/>
                <w:lang w:eastAsia="pl-PL"/>
              </w:rPr>
              <w:br/>
            </w:r>
            <w:r w:rsidRPr="00955CE1">
              <w:rPr>
                <w:rFonts w:eastAsia="Times New Roman" w:cstheme="minorHAnsi"/>
                <w:b/>
                <w:bCs/>
                <w:color w:val="39434A"/>
                <w:sz w:val="20"/>
                <w:szCs w:val="20"/>
                <w:bdr w:val="none" w:sz="0" w:space="0" w:color="auto" w:frame="1"/>
                <w:lang w:eastAsia="pl-PL"/>
              </w:rPr>
              <w:t>Prawo do udziału w życiu kulturalnym</w:t>
            </w:r>
            <w:r>
              <w:rPr>
                <w:rFonts w:eastAsia="Times New Roman" w:cstheme="minorHAnsi"/>
                <w:color w:val="39434A"/>
                <w:sz w:val="20"/>
                <w:szCs w:val="20"/>
                <w:lang w:eastAsia="pl-PL"/>
              </w:rPr>
              <w:t> </w:t>
            </w:r>
          </w:p>
        </w:tc>
      </w:tr>
    </w:tbl>
    <w:p w14:paraId="44E11D51" w14:textId="77777777" w:rsidR="00AE6B16" w:rsidRPr="00955CE1" w:rsidRDefault="00AE6B16" w:rsidP="00AE6B16">
      <w:pPr>
        <w:rPr>
          <w:rFonts w:cstheme="minorHAnsi"/>
          <w:sz w:val="20"/>
          <w:szCs w:val="20"/>
        </w:rPr>
      </w:pPr>
    </w:p>
    <w:p w14:paraId="0B2E8F7C" w14:textId="323B9E3E" w:rsidR="00AE6B16" w:rsidRDefault="00AE6B16" w:rsidP="00AE6B16">
      <w:r>
        <w:t xml:space="preserve">Link : </w:t>
      </w:r>
      <w:hyperlink r:id="rId6" w:history="1">
        <w:r w:rsidR="002F5247" w:rsidRPr="00B4319B">
          <w:rPr>
            <w:rStyle w:val="Hipercze"/>
          </w:rPr>
          <w:t>https://wordwall.net/pl-pl/community/wos/katalog-praw-cz%C5%82owieka</w:t>
        </w:r>
      </w:hyperlink>
    </w:p>
    <w:p w14:paraId="5B2006E7" w14:textId="71D8933A" w:rsidR="002F5247" w:rsidRDefault="002F5247" w:rsidP="00AE6B16"/>
    <w:p w14:paraId="1C9509D0" w14:textId="77777777" w:rsidR="002F5247" w:rsidRDefault="002F5247" w:rsidP="00AE6B16"/>
    <w:p w14:paraId="280CB911" w14:textId="77777777" w:rsidR="002F5247" w:rsidRPr="002F5247" w:rsidRDefault="002F5247" w:rsidP="002F5247">
      <w:pPr>
        <w:spacing w:after="200" w:line="240" w:lineRule="auto"/>
        <w:jc w:val="both"/>
        <w:rPr>
          <w:rFonts w:ascii="Times New Roman" w:eastAsia="Calibri" w:hAnsi="Times New Roman" w:cs="Times New Roman"/>
          <w:sz w:val="28"/>
          <w:szCs w:val="28"/>
        </w:rPr>
      </w:pPr>
    </w:p>
    <w:p w14:paraId="1B45ED2E" w14:textId="0170EAAE" w:rsidR="0024487D" w:rsidRPr="0024487D" w:rsidRDefault="00A9293E" w:rsidP="0024487D">
      <w:pPr>
        <w:suppressAutoHyphens/>
        <w:spacing w:after="0" w:line="240" w:lineRule="auto"/>
        <w:rPr>
          <w:rFonts w:ascii="Liberation Serif" w:eastAsia="NSimSun" w:hAnsi="Liberation Serif" w:cs="Lucida Sans" w:hint="eastAsia"/>
          <w:kern w:val="2"/>
          <w:sz w:val="24"/>
          <w:szCs w:val="24"/>
          <w:lang w:eastAsia="zh-CN" w:bidi="hi-IN"/>
        </w:rPr>
      </w:pPr>
      <w:hyperlink r:id="rId7" w:history="1"/>
      <w:r w:rsidR="0024487D" w:rsidRPr="0024487D">
        <w:rPr>
          <w:rFonts w:ascii="Liberation Serif" w:eastAsia="NSimSun" w:hAnsi="Liberation Serif" w:cs="Lucida Sans"/>
          <w:b/>
          <w:bCs/>
          <w:kern w:val="2"/>
          <w:sz w:val="24"/>
          <w:szCs w:val="24"/>
          <w:highlight w:val="yellow"/>
          <w:u w:val="single"/>
          <w:lang w:eastAsia="zh-CN" w:bidi="hi-IN"/>
        </w:rPr>
        <w:t>PRZEPISY RUCHU DROGOWEGO</w:t>
      </w:r>
      <w:r w:rsidR="0024487D">
        <w:rPr>
          <w:rFonts w:ascii="Liberation Serif" w:eastAsia="NSimSun" w:hAnsi="Liberation Serif" w:cs="Lucida Sans"/>
          <w:b/>
          <w:bCs/>
          <w:kern w:val="2"/>
          <w:sz w:val="24"/>
          <w:szCs w:val="24"/>
          <w:u w:val="single"/>
          <w:lang w:eastAsia="zh-CN" w:bidi="hi-IN"/>
        </w:rPr>
        <w:t xml:space="preserve">              PAWEŁ I KUBA</w:t>
      </w:r>
    </w:p>
    <w:p w14:paraId="64A8C604"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p>
    <w:p w14:paraId="39C16C28"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r w:rsidRPr="0024487D">
        <w:rPr>
          <w:rFonts w:ascii="Liberation Serif" w:eastAsia="NSimSun" w:hAnsi="Liberation Serif" w:cs="Lucida Sans"/>
          <w:kern w:val="2"/>
          <w:sz w:val="24"/>
          <w:szCs w:val="24"/>
          <w:lang w:eastAsia="zh-CN" w:bidi="hi-IN"/>
        </w:rPr>
        <w:t>T: KIERUJĄCY RUCHEM</w:t>
      </w:r>
    </w:p>
    <w:p w14:paraId="4C5F192A"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r w:rsidRPr="0024487D">
        <w:rPr>
          <w:rFonts w:ascii="Liberation Serif" w:eastAsia="NSimSun" w:hAnsi="Liberation Serif" w:cs="Lucida Sans"/>
          <w:kern w:val="2"/>
          <w:sz w:val="24"/>
          <w:szCs w:val="24"/>
          <w:lang w:eastAsia="zh-CN" w:bidi="hi-IN"/>
        </w:rPr>
        <w:t xml:space="preserve">Obejrzyjcie film (kliknij w link trzymając klawisz </w:t>
      </w:r>
      <w:proofErr w:type="spellStart"/>
      <w:r w:rsidRPr="0024487D">
        <w:rPr>
          <w:rFonts w:ascii="Liberation Serif" w:eastAsia="NSimSun" w:hAnsi="Liberation Serif" w:cs="Lucida Sans"/>
          <w:kern w:val="2"/>
          <w:sz w:val="24"/>
          <w:szCs w:val="24"/>
          <w:lang w:eastAsia="zh-CN" w:bidi="hi-IN"/>
        </w:rPr>
        <w:t>ctrl</w:t>
      </w:r>
      <w:proofErr w:type="spellEnd"/>
      <w:r w:rsidRPr="0024487D">
        <w:rPr>
          <w:rFonts w:ascii="Liberation Serif" w:eastAsia="NSimSun" w:hAnsi="Liberation Serif" w:cs="Lucida Sans"/>
          <w:kern w:val="2"/>
          <w:sz w:val="24"/>
          <w:szCs w:val="24"/>
          <w:lang w:eastAsia="zh-CN" w:bidi="hi-IN"/>
        </w:rPr>
        <w:t>)</w:t>
      </w:r>
    </w:p>
    <w:p w14:paraId="775549E7"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p>
    <w:p w14:paraId="1E012778"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r w:rsidRPr="0024487D">
        <w:rPr>
          <w:rFonts w:ascii="Liberation Serif" w:eastAsia="NSimSun" w:hAnsi="Liberation Serif" w:cs="Lucida Sans"/>
          <w:kern w:val="2"/>
          <w:sz w:val="24"/>
          <w:szCs w:val="24"/>
          <w:lang w:eastAsia="zh-CN" w:bidi="hi-IN"/>
        </w:rPr>
        <w:t xml:space="preserve">Link do filmu: </w:t>
      </w:r>
      <w:hyperlink r:id="rId8" w:history="1">
        <w:r w:rsidRPr="0024487D">
          <w:rPr>
            <w:rFonts w:ascii="Liberation Serif" w:eastAsia="NSimSun" w:hAnsi="Liberation Serif" w:cs="Lucida Sans"/>
            <w:color w:val="000080"/>
            <w:kern w:val="2"/>
            <w:sz w:val="24"/>
            <w:szCs w:val="24"/>
            <w:u w:val="single"/>
          </w:rPr>
          <w:t>Widzisz policjanta kierującego ruchem i nie wiesz co robić? - Bing video</w:t>
        </w:r>
      </w:hyperlink>
      <w:r w:rsidRPr="0024487D">
        <w:rPr>
          <w:rFonts w:ascii="Liberation Serif" w:eastAsia="NSimSun" w:hAnsi="Liberation Serif" w:cs="Lucida Sans"/>
          <w:kern w:val="2"/>
          <w:sz w:val="24"/>
          <w:szCs w:val="24"/>
          <w:lang w:eastAsia="zh-CN" w:bidi="hi-IN"/>
        </w:rPr>
        <w:t xml:space="preserve"> </w:t>
      </w:r>
    </w:p>
    <w:p w14:paraId="2D53E682"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p>
    <w:p w14:paraId="06BEE0BF"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r w:rsidRPr="0024487D">
        <w:rPr>
          <w:rFonts w:ascii="Liberation Serif" w:eastAsia="NSimSun" w:hAnsi="Liberation Serif" w:cs="Lucida Sans"/>
          <w:kern w:val="2"/>
          <w:sz w:val="24"/>
          <w:szCs w:val="24"/>
          <w:lang w:eastAsia="zh-CN" w:bidi="hi-IN"/>
        </w:rPr>
        <w:t xml:space="preserve">Po obejrzeniu filmu </w:t>
      </w:r>
      <w:proofErr w:type="spellStart"/>
      <w:r w:rsidRPr="0024487D">
        <w:rPr>
          <w:rFonts w:ascii="Liberation Serif" w:eastAsia="NSimSun" w:hAnsi="Liberation Serif" w:cs="Lucida Sans"/>
          <w:kern w:val="2"/>
          <w:sz w:val="24"/>
          <w:szCs w:val="24"/>
          <w:lang w:eastAsia="zh-CN" w:bidi="hi-IN"/>
        </w:rPr>
        <w:t>sprawdz</w:t>
      </w:r>
      <w:proofErr w:type="spellEnd"/>
      <w:r w:rsidRPr="0024487D">
        <w:rPr>
          <w:rFonts w:ascii="Liberation Serif" w:eastAsia="NSimSun" w:hAnsi="Liberation Serif" w:cs="Lucida Sans"/>
          <w:kern w:val="2"/>
          <w:sz w:val="24"/>
          <w:szCs w:val="24"/>
          <w:lang w:eastAsia="zh-CN" w:bidi="hi-IN"/>
        </w:rPr>
        <w:t xml:space="preserve"> swoją wiedzę odpowiadając co oznaczają postawy policjanta ze zdjęć</w:t>
      </w:r>
    </w:p>
    <w:p w14:paraId="63C0B8DB" w14:textId="52416558"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r w:rsidRPr="0024487D">
        <w:rPr>
          <w:rFonts w:ascii="Liberation Serif" w:eastAsia="NSimSun" w:hAnsi="Liberation Serif" w:cs="Lucida Sans"/>
          <w:noProof/>
          <w:kern w:val="2"/>
          <w:sz w:val="24"/>
          <w:szCs w:val="24"/>
          <w:lang w:eastAsia="zh-CN" w:bidi="hi-IN"/>
        </w:rPr>
        <w:drawing>
          <wp:anchor distT="0" distB="0" distL="0" distR="0" simplePos="0" relativeHeight="251659264" behindDoc="0" locked="0" layoutInCell="1" allowOverlap="1" wp14:anchorId="62859AD5" wp14:editId="0EA7B117">
            <wp:simplePos x="0" y="0"/>
            <wp:positionH relativeFrom="column">
              <wp:posOffset>-10795</wp:posOffset>
            </wp:positionH>
            <wp:positionV relativeFrom="paragraph">
              <wp:posOffset>129540</wp:posOffset>
            </wp:positionV>
            <wp:extent cx="897890" cy="1346200"/>
            <wp:effectExtent l="0" t="0" r="0" b="6350"/>
            <wp:wrapSquare wrapText="larges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7890" cy="1346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487D">
        <w:rPr>
          <w:rFonts w:ascii="Liberation Serif" w:eastAsia="NSimSun" w:hAnsi="Liberation Serif" w:cs="Lucida Sans"/>
          <w:noProof/>
          <w:kern w:val="2"/>
          <w:sz w:val="24"/>
          <w:szCs w:val="24"/>
          <w:lang w:eastAsia="zh-CN" w:bidi="hi-IN"/>
        </w:rPr>
        <w:drawing>
          <wp:anchor distT="0" distB="0" distL="0" distR="0" simplePos="0" relativeHeight="251660288" behindDoc="0" locked="0" layoutInCell="1" allowOverlap="1" wp14:anchorId="3A91C561" wp14:editId="6BD6C14E">
            <wp:simplePos x="0" y="0"/>
            <wp:positionH relativeFrom="column">
              <wp:posOffset>998220</wp:posOffset>
            </wp:positionH>
            <wp:positionV relativeFrom="paragraph">
              <wp:posOffset>157480</wp:posOffset>
            </wp:positionV>
            <wp:extent cx="2351405" cy="1319530"/>
            <wp:effectExtent l="0" t="0" r="0" b="0"/>
            <wp:wrapSquare wrapText="larges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1405" cy="1319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487D">
        <w:rPr>
          <w:rFonts w:ascii="Liberation Serif" w:eastAsia="NSimSun" w:hAnsi="Liberation Serif" w:cs="Lucida Sans"/>
          <w:noProof/>
          <w:kern w:val="2"/>
          <w:sz w:val="24"/>
          <w:szCs w:val="24"/>
          <w:lang w:eastAsia="zh-CN" w:bidi="hi-IN"/>
        </w:rPr>
        <w:drawing>
          <wp:anchor distT="0" distB="0" distL="0" distR="0" simplePos="0" relativeHeight="251661312" behindDoc="0" locked="0" layoutInCell="1" allowOverlap="1" wp14:anchorId="054DF894" wp14:editId="63FC3C6C">
            <wp:simplePos x="0" y="0"/>
            <wp:positionH relativeFrom="column">
              <wp:posOffset>3452495</wp:posOffset>
            </wp:positionH>
            <wp:positionV relativeFrom="paragraph">
              <wp:posOffset>171450</wp:posOffset>
            </wp:positionV>
            <wp:extent cx="1939290" cy="1336675"/>
            <wp:effectExtent l="0" t="0" r="381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9290" cy="1336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3808F9C"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p>
    <w:p w14:paraId="26123CA6"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p>
    <w:p w14:paraId="24AD7237" w14:textId="77777777" w:rsidR="0024487D" w:rsidRPr="0024487D" w:rsidRDefault="0024487D" w:rsidP="0024487D">
      <w:pPr>
        <w:suppressAutoHyphens/>
        <w:spacing w:after="0" w:line="240" w:lineRule="auto"/>
        <w:rPr>
          <w:rFonts w:ascii="Liberation Serif" w:eastAsia="NSimSun" w:hAnsi="Liberation Serif" w:cs="Lucida Sans" w:hint="eastAsia"/>
          <w:kern w:val="2"/>
          <w:sz w:val="24"/>
          <w:szCs w:val="24"/>
          <w:lang w:eastAsia="zh-CN" w:bidi="hi-IN"/>
        </w:rPr>
      </w:pPr>
    </w:p>
    <w:p w14:paraId="0330B02F" w14:textId="77777777" w:rsidR="0062263A" w:rsidRDefault="0062263A" w:rsidP="00C81B78">
      <w:pPr>
        <w:pStyle w:val="Standard"/>
        <w:rPr>
          <w:highlight w:val="yellow"/>
        </w:rPr>
      </w:pPr>
    </w:p>
    <w:p w14:paraId="20D1E9BC" w14:textId="77777777" w:rsidR="0062263A" w:rsidRDefault="0062263A" w:rsidP="00C81B78">
      <w:pPr>
        <w:pStyle w:val="Standard"/>
        <w:rPr>
          <w:highlight w:val="yellow"/>
        </w:rPr>
      </w:pPr>
    </w:p>
    <w:p w14:paraId="3C49C5A6" w14:textId="7DE3A22F" w:rsidR="00C81B78" w:rsidRDefault="00C81B78" w:rsidP="00C81B78">
      <w:pPr>
        <w:pStyle w:val="Standard"/>
      </w:pPr>
      <w:r w:rsidRPr="00C81B78">
        <w:rPr>
          <w:highlight w:val="yellow"/>
        </w:rPr>
        <w:lastRenderedPageBreak/>
        <w:t>TECHNOLOGIA GASTRONOMICZNA</w:t>
      </w:r>
    </w:p>
    <w:p w14:paraId="4BD5D5E9" w14:textId="77777777" w:rsidR="00C81B78" w:rsidRDefault="00C81B78" w:rsidP="00C81B78">
      <w:pPr>
        <w:pStyle w:val="Standard"/>
      </w:pPr>
    </w:p>
    <w:p w14:paraId="75303C28" w14:textId="77777777" w:rsidR="00C81B78" w:rsidRDefault="00C81B78" w:rsidP="00C81B78">
      <w:pPr>
        <w:pStyle w:val="Standard"/>
      </w:pPr>
      <w:r>
        <w:t>TEMAT: Powtórzenie i utrwalenie wiadomości o przekąskach z warzyw, jaj, serów, ryb, mięsa i drobiu.</w:t>
      </w:r>
    </w:p>
    <w:p w14:paraId="5680B5FA" w14:textId="77777777" w:rsidR="00C81B78" w:rsidRDefault="00C81B78" w:rsidP="00C81B78">
      <w:pPr>
        <w:pStyle w:val="Standard"/>
      </w:pPr>
    </w:p>
    <w:p w14:paraId="22D223F2" w14:textId="77777777" w:rsidR="00C81B78" w:rsidRDefault="00C81B78" w:rsidP="00C81B78">
      <w:pPr>
        <w:pStyle w:val="Standard"/>
      </w:pPr>
      <w:r>
        <w:t>Proszę o przeczytanie tematów dotyczących przekąsek jak w temacie i wypisanie nazw konkretnych przekąsek z tabel, np. przekąski z ryb – sushi, tatar rybny, itp.</w:t>
      </w:r>
    </w:p>
    <w:p w14:paraId="72B9B282" w14:textId="77777777" w:rsidR="00C81B78" w:rsidRDefault="00C81B78" w:rsidP="00C81B78">
      <w:pPr>
        <w:pStyle w:val="Standard"/>
      </w:pPr>
    </w:p>
    <w:p w14:paraId="59021CE3" w14:textId="77777777" w:rsidR="00C81B78" w:rsidRDefault="00C81B78" w:rsidP="00C81B78">
      <w:pPr>
        <w:pStyle w:val="Standard"/>
      </w:pPr>
      <w:r>
        <w:t>W RAMACH POWTÓRZENIA – rozwiązać test</w:t>
      </w:r>
    </w:p>
    <w:p w14:paraId="70046C9E" w14:textId="77777777" w:rsidR="00C81B78" w:rsidRDefault="00C81B78" w:rsidP="00C81B78"/>
    <w:p w14:paraId="30B63498" w14:textId="77777777" w:rsidR="00C81B78" w:rsidRDefault="00C81B78" w:rsidP="00C81B78"/>
    <w:p w14:paraId="590C8428" w14:textId="4A9E848E" w:rsidR="00C81B78" w:rsidRPr="000B69F0" w:rsidRDefault="00C81B78" w:rsidP="00C81B78">
      <w:pPr>
        <w:rPr>
          <w:rFonts w:ascii="Times New Roman" w:hAnsi="Times New Roman" w:cs="Times New Roman"/>
          <w:b/>
          <w:sz w:val="24"/>
          <w:szCs w:val="24"/>
        </w:rPr>
      </w:pPr>
      <w:r w:rsidRPr="00C81B78">
        <w:rPr>
          <w:rFonts w:ascii="Times New Roman" w:hAnsi="Times New Roman" w:cs="Times New Roman"/>
          <w:b/>
          <w:sz w:val="24"/>
          <w:szCs w:val="24"/>
          <w:highlight w:val="yellow"/>
        </w:rPr>
        <w:t xml:space="preserve">TECHNOLOGIA OGRODNICZA </w:t>
      </w:r>
    </w:p>
    <w:p w14:paraId="5036E3AC" w14:textId="447C4174" w:rsidR="00C81B78" w:rsidRDefault="00C81B78" w:rsidP="00C81B78">
      <w:pPr>
        <w:jc w:val="center"/>
        <w:rPr>
          <w:rFonts w:ascii="Times New Roman" w:hAnsi="Times New Roman" w:cs="Times New Roman"/>
          <w:b/>
          <w:sz w:val="24"/>
          <w:szCs w:val="24"/>
        </w:rPr>
      </w:pPr>
    </w:p>
    <w:p w14:paraId="64C921F6" w14:textId="77777777" w:rsidR="00C81B78" w:rsidRPr="000B69F0" w:rsidRDefault="00C81B78" w:rsidP="00C81B78">
      <w:pPr>
        <w:spacing w:after="0" w:line="240" w:lineRule="auto"/>
        <w:ind w:left="-567" w:right="-567"/>
        <w:rPr>
          <w:rStyle w:val="markedcontent"/>
          <w:rFonts w:ascii="Times New Roman" w:hAnsi="Times New Roman" w:cs="Times New Roman"/>
          <w:b/>
          <w:sz w:val="24"/>
          <w:szCs w:val="24"/>
        </w:rPr>
      </w:pPr>
      <w:r w:rsidRPr="000B69F0">
        <w:rPr>
          <w:rStyle w:val="markedcontent"/>
          <w:rFonts w:ascii="Times New Roman" w:hAnsi="Times New Roman" w:cs="Times New Roman"/>
          <w:b/>
          <w:sz w:val="24"/>
          <w:szCs w:val="24"/>
        </w:rPr>
        <w:t xml:space="preserve">T: </w:t>
      </w:r>
      <w:r>
        <w:rPr>
          <w:rStyle w:val="markedcontent"/>
          <w:rFonts w:ascii="Times New Roman" w:hAnsi="Times New Roman" w:cs="Times New Roman"/>
          <w:b/>
          <w:sz w:val="24"/>
          <w:szCs w:val="24"/>
        </w:rPr>
        <w:t>Rodzaje środków gaśniczych ze względu na zakres ich stosowania</w:t>
      </w:r>
    </w:p>
    <w:p w14:paraId="1328CA77" w14:textId="77777777" w:rsidR="00C81B78" w:rsidRDefault="00C81B78" w:rsidP="00C81B78">
      <w:pPr>
        <w:spacing w:after="0"/>
        <w:ind w:left="-567" w:right="-567"/>
        <w:rPr>
          <w:rFonts w:ascii="Times New Roman" w:hAnsi="Times New Roman" w:cs="Times New Roman"/>
          <w:sz w:val="24"/>
          <w:szCs w:val="24"/>
        </w:rPr>
      </w:pPr>
    </w:p>
    <w:p w14:paraId="1EEBE085" w14:textId="77777777" w:rsidR="00C81B78" w:rsidRDefault="00C81B78" w:rsidP="00C81B78">
      <w:pPr>
        <w:spacing w:after="0" w:line="240" w:lineRule="auto"/>
        <w:ind w:left="-567" w:right="-567"/>
        <w:jc w:val="center"/>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Podział środków gaśniczych ze względu na grupy pożarów</w:t>
      </w:r>
    </w:p>
    <w:tbl>
      <w:tblPr>
        <w:tblStyle w:val="Tabela-Siatka"/>
        <w:tblW w:w="10173" w:type="dxa"/>
        <w:tblInd w:w="-567" w:type="dxa"/>
        <w:tblLook w:val="04A0" w:firstRow="1" w:lastRow="0" w:firstColumn="1" w:lastColumn="0" w:noHBand="0" w:noVBand="1"/>
      </w:tblPr>
      <w:tblGrid>
        <w:gridCol w:w="1242"/>
        <w:gridCol w:w="4899"/>
        <w:gridCol w:w="4032"/>
      </w:tblGrid>
      <w:tr w:rsidR="00C81B78" w14:paraId="43D39F5F" w14:textId="77777777" w:rsidTr="004C33B8">
        <w:tc>
          <w:tcPr>
            <w:tcW w:w="1242" w:type="dxa"/>
          </w:tcPr>
          <w:p w14:paraId="5A110503" w14:textId="77777777" w:rsidR="00C81B78" w:rsidRDefault="00C81B78" w:rsidP="004C33B8">
            <w:pPr>
              <w:ind w:right="-567"/>
              <w:rPr>
                <w:rStyle w:val="markedcontent"/>
                <w:rFonts w:ascii="Times New Roman" w:hAnsi="Times New Roman" w:cs="Times New Roman"/>
                <w:b/>
                <w:sz w:val="24"/>
                <w:szCs w:val="24"/>
              </w:rPr>
            </w:pPr>
            <w:r w:rsidRPr="007A5582">
              <w:rPr>
                <w:rStyle w:val="markedcontent"/>
                <w:rFonts w:ascii="Times New Roman" w:hAnsi="Times New Roman" w:cs="Times New Roman"/>
                <w:sz w:val="24"/>
                <w:szCs w:val="24"/>
              </w:rPr>
              <w:t xml:space="preserve">Grupy </w:t>
            </w:r>
          </w:p>
          <w:p w14:paraId="59FA34DB" w14:textId="77777777" w:rsidR="00C81B78" w:rsidRPr="007A5582" w:rsidRDefault="00C81B78" w:rsidP="004C33B8">
            <w:pPr>
              <w:ind w:right="-567"/>
              <w:rPr>
                <w:rStyle w:val="markedcontent"/>
                <w:rFonts w:ascii="Times New Roman" w:hAnsi="Times New Roman" w:cs="Times New Roman"/>
                <w:b/>
                <w:sz w:val="24"/>
                <w:szCs w:val="24"/>
              </w:rPr>
            </w:pPr>
            <w:r w:rsidRPr="007A5582">
              <w:rPr>
                <w:rStyle w:val="markedcontent"/>
                <w:rFonts w:ascii="Times New Roman" w:hAnsi="Times New Roman" w:cs="Times New Roman"/>
                <w:sz w:val="24"/>
                <w:szCs w:val="24"/>
              </w:rPr>
              <w:t>pożarów</w:t>
            </w:r>
          </w:p>
        </w:tc>
        <w:tc>
          <w:tcPr>
            <w:tcW w:w="4899" w:type="dxa"/>
          </w:tcPr>
          <w:p w14:paraId="6ECA9D8E" w14:textId="77777777" w:rsidR="00C81B78" w:rsidRPr="007A5582" w:rsidRDefault="00C81B78" w:rsidP="004C33B8">
            <w:pPr>
              <w:ind w:right="-567"/>
              <w:jc w:val="center"/>
              <w:rPr>
                <w:rStyle w:val="markedcontent"/>
                <w:rFonts w:ascii="Times New Roman" w:hAnsi="Times New Roman" w:cs="Times New Roman"/>
                <w:b/>
                <w:sz w:val="24"/>
                <w:szCs w:val="24"/>
              </w:rPr>
            </w:pPr>
            <w:r w:rsidRPr="007A5582">
              <w:rPr>
                <w:rStyle w:val="markedcontent"/>
                <w:rFonts w:ascii="Times New Roman" w:hAnsi="Times New Roman" w:cs="Times New Roman"/>
                <w:sz w:val="24"/>
                <w:szCs w:val="24"/>
              </w:rPr>
              <w:t>Rodzaj pożaru</w:t>
            </w:r>
          </w:p>
        </w:tc>
        <w:tc>
          <w:tcPr>
            <w:tcW w:w="4032" w:type="dxa"/>
          </w:tcPr>
          <w:p w14:paraId="6E0B5548" w14:textId="77777777" w:rsidR="00C81B78" w:rsidRPr="007A5582" w:rsidRDefault="00C81B78" w:rsidP="004C33B8">
            <w:pPr>
              <w:ind w:right="-567"/>
              <w:jc w:val="center"/>
              <w:rPr>
                <w:rStyle w:val="markedcontent"/>
                <w:rFonts w:ascii="Times New Roman" w:hAnsi="Times New Roman" w:cs="Times New Roman"/>
                <w:b/>
                <w:sz w:val="24"/>
                <w:szCs w:val="24"/>
              </w:rPr>
            </w:pPr>
            <w:r w:rsidRPr="007A5582">
              <w:rPr>
                <w:rStyle w:val="markedcontent"/>
                <w:rFonts w:ascii="Times New Roman" w:hAnsi="Times New Roman" w:cs="Times New Roman"/>
                <w:sz w:val="24"/>
                <w:szCs w:val="24"/>
              </w:rPr>
              <w:t>Środek gaśniczy</w:t>
            </w:r>
          </w:p>
        </w:tc>
      </w:tr>
      <w:tr w:rsidR="00C81B78" w14:paraId="37774C69" w14:textId="77777777" w:rsidTr="004C33B8">
        <w:tc>
          <w:tcPr>
            <w:tcW w:w="1242" w:type="dxa"/>
          </w:tcPr>
          <w:p w14:paraId="2895CEDD"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Klasa A</w:t>
            </w:r>
          </w:p>
        </w:tc>
        <w:tc>
          <w:tcPr>
            <w:tcW w:w="4899" w:type="dxa"/>
          </w:tcPr>
          <w:p w14:paraId="162DB57A"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Ciała stałe zwykle pochodzenia organicznego, </w:t>
            </w:r>
          </w:p>
          <w:p w14:paraId="7297BDD8"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przy których występuje zjawisko żarzenia </w:t>
            </w:r>
          </w:p>
          <w:p w14:paraId="425AEDF9"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(drewno, papier, odzież, tworzywa sztuczne)</w:t>
            </w:r>
          </w:p>
          <w:p w14:paraId="35682F84" w14:textId="77777777" w:rsidR="00C81B78" w:rsidRDefault="00C81B78" w:rsidP="004C33B8">
            <w:pPr>
              <w:ind w:right="-567"/>
              <w:rPr>
                <w:rStyle w:val="markedcontent"/>
                <w:rFonts w:ascii="Times New Roman" w:hAnsi="Times New Roman" w:cs="Times New Roman"/>
                <w:sz w:val="24"/>
                <w:szCs w:val="24"/>
              </w:rPr>
            </w:pPr>
          </w:p>
        </w:tc>
        <w:tc>
          <w:tcPr>
            <w:tcW w:w="4032" w:type="dxa"/>
          </w:tcPr>
          <w:p w14:paraId="78F3AE6C"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Woda, piany gaśnicze, proszki gaśnicze, dwutlenek węgla</w:t>
            </w:r>
          </w:p>
        </w:tc>
      </w:tr>
      <w:tr w:rsidR="00C81B78" w14:paraId="6383EC4F" w14:textId="77777777" w:rsidTr="004C33B8">
        <w:tc>
          <w:tcPr>
            <w:tcW w:w="1242" w:type="dxa"/>
          </w:tcPr>
          <w:p w14:paraId="76BB36A0"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Klasa B</w:t>
            </w:r>
          </w:p>
        </w:tc>
        <w:tc>
          <w:tcPr>
            <w:tcW w:w="4899" w:type="dxa"/>
          </w:tcPr>
          <w:p w14:paraId="072B9A34"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Ciecze palne oraz substancje stałe topiące się </w:t>
            </w:r>
          </w:p>
          <w:p w14:paraId="2EC77CF5"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wskutek wytworzonego ciepła </w:t>
            </w:r>
          </w:p>
          <w:p w14:paraId="36118218"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(oleje, lakiery, farby, benzyna, parafina, nafta…)</w:t>
            </w:r>
          </w:p>
          <w:p w14:paraId="58B8AA4F" w14:textId="77777777" w:rsidR="00C81B78" w:rsidRDefault="00C81B78" w:rsidP="004C33B8">
            <w:pPr>
              <w:ind w:right="-567"/>
              <w:rPr>
                <w:rStyle w:val="markedcontent"/>
                <w:rFonts w:ascii="Times New Roman" w:hAnsi="Times New Roman" w:cs="Times New Roman"/>
                <w:sz w:val="24"/>
                <w:szCs w:val="24"/>
              </w:rPr>
            </w:pPr>
          </w:p>
        </w:tc>
        <w:tc>
          <w:tcPr>
            <w:tcW w:w="4032" w:type="dxa"/>
          </w:tcPr>
          <w:p w14:paraId="3F6A7F80"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Piany gaśnicze, proszki gaśnicze, </w:t>
            </w:r>
          </w:p>
          <w:p w14:paraId="73AA336E"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dwutlenek węgla, halony</w:t>
            </w:r>
          </w:p>
        </w:tc>
      </w:tr>
      <w:tr w:rsidR="00C81B78" w14:paraId="0CDDB32A" w14:textId="77777777" w:rsidTr="004C33B8">
        <w:tc>
          <w:tcPr>
            <w:tcW w:w="1242" w:type="dxa"/>
          </w:tcPr>
          <w:p w14:paraId="570D7B86"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Klasa C</w:t>
            </w:r>
          </w:p>
        </w:tc>
        <w:tc>
          <w:tcPr>
            <w:tcW w:w="4899" w:type="dxa"/>
          </w:tcPr>
          <w:p w14:paraId="3B48A1F1"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Gazy (propan, butan, metan, aceton…)</w:t>
            </w:r>
          </w:p>
          <w:p w14:paraId="6C79615B" w14:textId="77777777" w:rsidR="00C81B78" w:rsidRDefault="00C81B78" w:rsidP="004C33B8">
            <w:pPr>
              <w:ind w:right="-567"/>
              <w:rPr>
                <w:rStyle w:val="markedcontent"/>
                <w:rFonts w:ascii="Times New Roman" w:hAnsi="Times New Roman" w:cs="Times New Roman"/>
                <w:sz w:val="24"/>
                <w:szCs w:val="24"/>
              </w:rPr>
            </w:pPr>
          </w:p>
        </w:tc>
        <w:tc>
          <w:tcPr>
            <w:tcW w:w="4032" w:type="dxa"/>
          </w:tcPr>
          <w:p w14:paraId="0798D2DA"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Proszki gaśnicze, halony i zamienniki.</w:t>
            </w:r>
          </w:p>
        </w:tc>
      </w:tr>
      <w:tr w:rsidR="00C81B78" w14:paraId="77440323" w14:textId="77777777" w:rsidTr="004C33B8">
        <w:tc>
          <w:tcPr>
            <w:tcW w:w="1242" w:type="dxa"/>
          </w:tcPr>
          <w:p w14:paraId="302F0E0D"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Klasa D</w:t>
            </w:r>
          </w:p>
        </w:tc>
        <w:tc>
          <w:tcPr>
            <w:tcW w:w="4899" w:type="dxa"/>
          </w:tcPr>
          <w:p w14:paraId="183AE09E"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Metale (magnez, tytan, sód, lit, potas, uran…)</w:t>
            </w:r>
          </w:p>
          <w:p w14:paraId="25C7C359" w14:textId="77777777" w:rsidR="00C81B78" w:rsidRDefault="00C81B78" w:rsidP="004C33B8">
            <w:pPr>
              <w:ind w:right="-567"/>
              <w:rPr>
                <w:rStyle w:val="markedcontent"/>
                <w:rFonts w:ascii="Times New Roman" w:hAnsi="Times New Roman" w:cs="Times New Roman"/>
                <w:sz w:val="24"/>
                <w:szCs w:val="24"/>
              </w:rPr>
            </w:pPr>
          </w:p>
        </w:tc>
        <w:tc>
          <w:tcPr>
            <w:tcW w:w="4032" w:type="dxa"/>
          </w:tcPr>
          <w:p w14:paraId="7B9DFEC7"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Specjalistyczne środki gaśnicze</w:t>
            </w:r>
          </w:p>
        </w:tc>
      </w:tr>
      <w:tr w:rsidR="00C81B78" w14:paraId="6AB1A0F4" w14:textId="77777777" w:rsidTr="004C33B8">
        <w:tc>
          <w:tcPr>
            <w:tcW w:w="1242" w:type="dxa"/>
          </w:tcPr>
          <w:p w14:paraId="073956D2"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Klasa E</w:t>
            </w:r>
          </w:p>
        </w:tc>
        <w:tc>
          <w:tcPr>
            <w:tcW w:w="4899" w:type="dxa"/>
          </w:tcPr>
          <w:p w14:paraId="3DC46891"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Pożary klasy A-D w obrębie urządzeń </w:t>
            </w:r>
          </w:p>
          <w:p w14:paraId="32EC57F2"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elektrycznych pod napięciem</w:t>
            </w:r>
          </w:p>
          <w:p w14:paraId="2FF6AD84" w14:textId="77777777" w:rsidR="00C81B78" w:rsidRDefault="00C81B78" w:rsidP="004C33B8">
            <w:pPr>
              <w:ind w:right="-567"/>
              <w:rPr>
                <w:rStyle w:val="markedcontent"/>
                <w:rFonts w:ascii="Times New Roman" w:hAnsi="Times New Roman" w:cs="Times New Roman"/>
                <w:sz w:val="24"/>
                <w:szCs w:val="24"/>
              </w:rPr>
            </w:pPr>
          </w:p>
        </w:tc>
        <w:tc>
          <w:tcPr>
            <w:tcW w:w="4032" w:type="dxa"/>
          </w:tcPr>
          <w:p w14:paraId="256B6930"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 xml:space="preserve">Proszki gaśnicze, dwutlenek węgla, </w:t>
            </w:r>
          </w:p>
          <w:p w14:paraId="24AF0DD0" w14:textId="77777777" w:rsidR="00C81B78" w:rsidRDefault="00C81B78" w:rsidP="004C33B8">
            <w:pPr>
              <w:ind w:right="-567"/>
              <w:rPr>
                <w:rStyle w:val="markedcontent"/>
                <w:rFonts w:ascii="Times New Roman" w:hAnsi="Times New Roman" w:cs="Times New Roman"/>
                <w:sz w:val="24"/>
                <w:szCs w:val="24"/>
              </w:rPr>
            </w:pPr>
            <w:r w:rsidRPr="007A5582">
              <w:rPr>
                <w:rStyle w:val="markedcontent"/>
                <w:rFonts w:ascii="Times New Roman" w:hAnsi="Times New Roman" w:cs="Times New Roman"/>
                <w:sz w:val="24"/>
                <w:szCs w:val="24"/>
              </w:rPr>
              <w:t>halony</w:t>
            </w:r>
          </w:p>
        </w:tc>
      </w:tr>
    </w:tbl>
    <w:p w14:paraId="3B7899EA" w14:textId="77777777" w:rsidR="00C81B78" w:rsidRPr="007A5582" w:rsidRDefault="00C81B78" w:rsidP="00C81B78">
      <w:pPr>
        <w:spacing w:after="0" w:line="240" w:lineRule="auto"/>
        <w:ind w:left="-567" w:right="-567"/>
        <w:rPr>
          <w:rStyle w:val="markedcontent"/>
          <w:rFonts w:ascii="Times New Roman" w:hAnsi="Times New Roman" w:cs="Times New Roman"/>
          <w:sz w:val="24"/>
          <w:szCs w:val="24"/>
        </w:rPr>
      </w:pPr>
    </w:p>
    <w:p w14:paraId="1CB587B7" w14:textId="77777777" w:rsidR="00C81B78" w:rsidRPr="00B74694" w:rsidRDefault="00C81B78" w:rsidP="00C81B78">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Zapoznajcie się z informacją w tabelce, jakie są rodzaje środków gaśniczych ze względu na grupy pożarów (ksero otrzymacie w szkole), a następnie o</w:t>
      </w:r>
      <w:r w:rsidRPr="00B74694">
        <w:rPr>
          <w:rFonts w:ascii="Times New Roman" w:hAnsi="Times New Roman" w:cs="Times New Roman"/>
          <w:sz w:val="24"/>
          <w:szCs w:val="24"/>
        </w:rPr>
        <w:t>bejrzyj</w:t>
      </w:r>
      <w:r>
        <w:rPr>
          <w:rFonts w:ascii="Times New Roman" w:hAnsi="Times New Roman" w:cs="Times New Roman"/>
          <w:sz w:val="24"/>
          <w:szCs w:val="24"/>
        </w:rPr>
        <w:t>cie</w:t>
      </w:r>
      <w:r w:rsidRPr="00B74694">
        <w:rPr>
          <w:rFonts w:ascii="Times New Roman" w:hAnsi="Times New Roman" w:cs="Times New Roman"/>
          <w:sz w:val="24"/>
          <w:szCs w:val="24"/>
        </w:rPr>
        <w:t xml:space="preserve"> film </w:t>
      </w:r>
      <w:r>
        <w:rPr>
          <w:rFonts w:ascii="Times New Roman" w:hAnsi="Times New Roman" w:cs="Times New Roman"/>
          <w:sz w:val="24"/>
          <w:szCs w:val="24"/>
        </w:rPr>
        <w:t xml:space="preserve">w poniższym linku </w:t>
      </w:r>
      <w:hyperlink r:id="rId12" w:history="1">
        <w:r w:rsidRPr="00B74694">
          <w:rPr>
            <w:rStyle w:val="Hipercze"/>
            <w:rFonts w:ascii="Times New Roman" w:hAnsi="Times New Roman" w:cs="Times New Roman"/>
            <w:sz w:val="24"/>
            <w:szCs w:val="24"/>
          </w:rPr>
          <w:t>https://www.youtube.com/watch?v=bizO1vOSAqU</w:t>
        </w:r>
      </w:hyperlink>
      <w:r w:rsidRPr="00B74694">
        <w:rPr>
          <w:rFonts w:ascii="Times New Roman" w:hAnsi="Times New Roman" w:cs="Times New Roman"/>
          <w:sz w:val="24"/>
          <w:szCs w:val="24"/>
        </w:rPr>
        <w:t xml:space="preserve"> </w:t>
      </w:r>
    </w:p>
    <w:p w14:paraId="7B244BEC" w14:textId="77777777" w:rsidR="00C81B78" w:rsidRDefault="00C81B78" w:rsidP="00C81B78">
      <w:pPr>
        <w:spacing w:after="0" w:line="360" w:lineRule="auto"/>
        <w:ind w:left="-567" w:right="-567"/>
        <w:rPr>
          <w:rFonts w:ascii="Times New Roman" w:hAnsi="Times New Roman" w:cs="Times New Roman"/>
          <w:b/>
          <w:sz w:val="24"/>
          <w:szCs w:val="24"/>
        </w:rPr>
      </w:pPr>
    </w:p>
    <w:p w14:paraId="3A8191C6" w14:textId="77777777" w:rsidR="00C81B78" w:rsidRPr="005D59AE" w:rsidRDefault="00C81B78" w:rsidP="00C81B78">
      <w:pPr>
        <w:spacing w:after="0" w:line="360" w:lineRule="auto"/>
        <w:ind w:left="-567" w:right="-567"/>
        <w:rPr>
          <w:rFonts w:ascii="Times New Roman" w:hAnsi="Times New Roman" w:cs="Times New Roman"/>
          <w:b/>
          <w:sz w:val="24"/>
          <w:szCs w:val="24"/>
        </w:rPr>
      </w:pPr>
      <w:r w:rsidRPr="005D59AE">
        <w:rPr>
          <w:rFonts w:ascii="Times New Roman" w:hAnsi="Times New Roman" w:cs="Times New Roman"/>
          <w:b/>
          <w:sz w:val="24"/>
          <w:szCs w:val="24"/>
        </w:rPr>
        <w:t>T: Zwykła Dobra Praktyka Rolnicza w produkcji roślin ozdobnych</w:t>
      </w:r>
    </w:p>
    <w:p w14:paraId="17C22848" w14:textId="77777777" w:rsidR="00C81B78" w:rsidRPr="00B74694" w:rsidRDefault="00C81B78" w:rsidP="00C81B78">
      <w:pPr>
        <w:spacing w:after="0" w:line="360" w:lineRule="auto"/>
        <w:ind w:left="-567" w:right="-567"/>
        <w:rPr>
          <w:rFonts w:ascii="Times New Roman" w:hAnsi="Times New Roman" w:cs="Times New Roman"/>
          <w:sz w:val="24"/>
          <w:szCs w:val="24"/>
        </w:rPr>
      </w:pPr>
      <w:r w:rsidRPr="00B74694">
        <w:rPr>
          <w:rFonts w:ascii="Times New Roman" w:hAnsi="Times New Roman" w:cs="Times New Roman"/>
          <w:sz w:val="24"/>
          <w:szCs w:val="24"/>
        </w:rPr>
        <w:t>Zapoznaj</w:t>
      </w:r>
      <w:r>
        <w:rPr>
          <w:rFonts w:ascii="Times New Roman" w:hAnsi="Times New Roman" w:cs="Times New Roman"/>
          <w:sz w:val="24"/>
          <w:szCs w:val="24"/>
        </w:rPr>
        <w:t>cie</w:t>
      </w:r>
      <w:r w:rsidRPr="00B74694">
        <w:rPr>
          <w:rFonts w:ascii="Times New Roman" w:hAnsi="Times New Roman" w:cs="Times New Roman"/>
          <w:sz w:val="24"/>
          <w:szCs w:val="24"/>
        </w:rPr>
        <w:t xml:space="preserve"> się z dobrymi praktykami w zakresie przechodzenia na ekologiczny system produkcji </w:t>
      </w:r>
      <w:r>
        <w:rPr>
          <w:rFonts w:ascii="Times New Roman" w:hAnsi="Times New Roman" w:cs="Times New Roman"/>
          <w:sz w:val="24"/>
          <w:szCs w:val="24"/>
        </w:rPr>
        <w:t xml:space="preserve">korzystając z poniższego linku </w:t>
      </w:r>
      <w:hyperlink r:id="rId13" w:history="1">
        <w:r w:rsidRPr="00B74694">
          <w:rPr>
            <w:rStyle w:val="Hipercze"/>
            <w:rFonts w:ascii="Times New Roman" w:hAnsi="Times New Roman" w:cs="Times New Roman"/>
            <w:sz w:val="24"/>
            <w:szCs w:val="24"/>
          </w:rPr>
          <w:t>https://www.youtube.com/watch?v=reWLlRKZPNI</w:t>
        </w:r>
      </w:hyperlink>
      <w:r w:rsidRPr="00B74694">
        <w:rPr>
          <w:rFonts w:ascii="Times New Roman" w:hAnsi="Times New Roman" w:cs="Times New Roman"/>
          <w:sz w:val="24"/>
          <w:szCs w:val="24"/>
        </w:rPr>
        <w:t xml:space="preserve"> </w:t>
      </w:r>
    </w:p>
    <w:p w14:paraId="0E901359" w14:textId="77777777" w:rsidR="00C81B78" w:rsidRDefault="00C81B78" w:rsidP="00C81B78">
      <w:pPr>
        <w:spacing w:after="0"/>
        <w:ind w:left="-567" w:right="-567"/>
        <w:rPr>
          <w:rFonts w:ascii="Times New Roman" w:hAnsi="Times New Roman" w:cs="Times New Roman"/>
          <w:sz w:val="24"/>
          <w:szCs w:val="24"/>
        </w:rPr>
      </w:pPr>
    </w:p>
    <w:p w14:paraId="4842F1DB" w14:textId="77777777" w:rsidR="00C81B78" w:rsidRPr="00B25A67" w:rsidRDefault="00C81B78" w:rsidP="00C81B78">
      <w:pPr>
        <w:spacing w:after="0"/>
        <w:ind w:left="-567" w:right="-567"/>
        <w:rPr>
          <w:rFonts w:ascii="Times New Roman" w:hAnsi="Times New Roman" w:cs="Times New Roman"/>
          <w:b/>
          <w:sz w:val="24"/>
          <w:szCs w:val="24"/>
        </w:rPr>
      </w:pPr>
      <w:r w:rsidRPr="00B25A67">
        <w:rPr>
          <w:rFonts w:ascii="Times New Roman" w:hAnsi="Times New Roman" w:cs="Times New Roman"/>
          <w:b/>
          <w:sz w:val="24"/>
          <w:szCs w:val="24"/>
        </w:rPr>
        <w:t>T: Ochrona warzyw dyniowatych przed chorobami i szkodnikami.</w:t>
      </w:r>
    </w:p>
    <w:p w14:paraId="4B45450F" w14:textId="77777777" w:rsidR="00C81B78" w:rsidRDefault="00C81B78" w:rsidP="00C81B78">
      <w:pPr>
        <w:spacing w:after="0"/>
        <w:ind w:left="-567" w:right="-567"/>
        <w:rPr>
          <w:rFonts w:ascii="Times New Roman" w:hAnsi="Times New Roman" w:cs="Times New Roman"/>
          <w:sz w:val="24"/>
          <w:szCs w:val="24"/>
        </w:rPr>
      </w:pPr>
    </w:p>
    <w:p w14:paraId="3B773CDF" w14:textId="77777777" w:rsidR="00C81B78" w:rsidRDefault="00C81B78" w:rsidP="00C81B78">
      <w:pPr>
        <w:spacing w:after="0" w:line="360" w:lineRule="auto"/>
        <w:ind w:left="-567" w:right="-567"/>
        <w:rPr>
          <w:rFonts w:ascii="Times New Roman" w:hAnsi="Times New Roman" w:cs="Times New Roman"/>
          <w:sz w:val="24"/>
          <w:szCs w:val="24"/>
        </w:rPr>
      </w:pPr>
      <w:r>
        <w:rPr>
          <w:rFonts w:ascii="Times New Roman" w:hAnsi="Times New Roman" w:cs="Times New Roman"/>
          <w:sz w:val="24"/>
          <w:szCs w:val="24"/>
        </w:rPr>
        <w:t xml:space="preserve">Obejrzyjcie jak można chronić ogórki </w:t>
      </w:r>
      <w:hyperlink r:id="rId14" w:history="1">
        <w:r w:rsidRPr="00F45776">
          <w:rPr>
            <w:rStyle w:val="Hipercze"/>
            <w:rFonts w:ascii="Times New Roman" w:hAnsi="Times New Roman" w:cs="Times New Roman"/>
            <w:sz w:val="24"/>
            <w:szCs w:val="24"/>
          </w:rPr>
          <w:t>https://www.youtube.com/watch?v=ZexB9VGH6Ik</w:t>
        </w:r>
      </w:hyperlink>
    </w:p>
    <w:p w14:paraId="68670A7B" w14:textId="77777777" w:rsidR="00C81B78" w:rsidRDefault="00C81B78" w:rsidP="00C81B78">
      <w:pPr>
        <w:spacing w:after="0" w:line="360" w:lineRule="auto"/>
        <w:ind w:left="-567" w:right="-567"/>
        <w:rPr>
          <w:rFonts w:ascii="Times New Roman" w:hAnsi="Times New Roman" w:cs="Times New Roman"/>
          <w:sz w:val="24"/>
          <w:szCs w:val="24"/>
        </w:rPr>
      </w:pPr>
    </w:p>
    <w:p w14:paraId="5409F7DC" w14:textId="3E500EFB" w:rsidR="00C81B78" w:rsidRDefault="00C81B78" w:rsidP="00C81B78">
      <w:pPr>
        <w:spacing w:after="0" w:line="360" w:lineRule="auto"/>
        <w:ind w:left="-567" w:right="-567"/>
        <w:rPr>
          <w:rFonts w:ascii="Times New Roman" w:hAnsi="Times New Roman" w:cs="Times New Roman"/>
          <w:sz w:val="24"/>
          <w:szCs w:val="24"/>
        </w:rPr>
      </w:pPr>
      <w:r w:rsidRPr="005D59AE">
        <w:rPr>
          <w:rFonts w:ascii="Times New Roman" w:hAnsi="Times New Roman" w:cs="Times New Roman"/>
          <w:b/>
          <w:sz w:val="24"/>
          <w:szCs w:val="24"/>
        </w:rPr>
        <w:t>ZADANIE</w:t>
      </w:r>
      <w:r w:rsidRPr="00B74694">
        <w:rPr>
          <w:rFonts w:ascii="Times New Roman" w:hAnsi="Times New Roman" w:cs="Times New Roman"/>
          <w:sz w:val="24"/>
          <w:szCs w:val="24"/>
        </w:rPr>
        <w:t xml:space="preserve"> </w:t>
      </w:r>
      <w:r w:rsidRPr="004E153C">
        <w:rPr>
          <w:rFonts w:ascii="Times New Roman" w:hAnsi="Times New Roman" w:cs="Times New Roman"/>
          <w:b/>
          <w:sz w:val="24"/>
          <w:szCs w:val="24"/>
        </w:rPr>
        <w:t>DOMOWE–</w:t>
      </w:r>
      <w:r w:rsidRPr="00B74694">
        <w:rPr>
          <w:rFonts w:ascii="Times New Roman" w:hAnsi="Times New Roman" w:cs="Times New Roman"/>
          <w:sz w:val="24"/>
          <w:szCs w:val="24"/>
        </w:rPr>
        <w:t xml:space="preserve"> rozwiąż test </w:t>
      </w:r>
      <w:hyperlink r:id="rId15" w:history="1">
        <w:r w:rsidRPr="00B74694">
          <w:rPr>
            <w:rStyle w:val="Hipercze"/>
            <w:rFonts w:ascii="Times New Roman" w:hAnsi="Times New Roman" w:cs="Times New Roman"/>
            <w:sz w:val="24"/>
            <w:szCs w:val="24"/>
          </w:rPr>
          <w:t>https://arkusze.pl/zawodowy/r05-2021-czerwiec-egzamin-zawodowy-pisemny.pdf</w:t>
        </w:r>
      </w:hyperlink>
      <w:r w:rsidRPr="00B74694">
        <w:rPr>
          <w:rFonts w:ascii="Times New Roman" w:hAnsi="Times New Roman" w:cs="Times New Roman"/>
          <w:sz w:val="24"/>
          <w:szCs w:val="24"/>
        </w:rPr>
        <w:t xml:space="preserve"> </w:t>
      </w:r>
    </w:p>
    <w:p w14:paraId="205B9365" w14:textId="743245DB" w:rsidR="0062263A" w:rsidRDefault="0062263A" w:rsidP="00C81B78">
      <w:pPr>
        <w:spacing w:after="0" w:line="360" w:lineRule="auto"/>
        <w:ind w:left="-567" w:right="-567"/>
        <w:rPr>
          <w:rFonts w:ascii="Times New Roman" w:hAnsi="Times New Roman" w:cs="Times New Roman"/>
          <w:sz w:val="24"/>
          <w:szCs w:val="24"/>
        </w:rPr>
      </w:pPr>
    </w:p>
    <w:p w14:paraId="47AEDD4A" w14:textId="1A6C4E1B" w:rsidR="0062263A" w:rsidRDefault="0062263A" w:rsidP="00C81B78">
      <w:pPr>
        <w:spacing w:after="0" w:line="360" w:lineRule="auto"/>
        <w:ind w:left="-567" w:right="-567"/>
        <w:rPr>
          <w:rFonts w:ascii="Times New Roman" w:hAnsi="Times New Roman" w:cs="Times New Roman"/>
          <w:sz w:val="24"/>
          <w:szCs w:val="24"/>
        </w:rPr>
      </w:pPr>
    </w:p>
    <w:p w14:paraId="47FD1CB4" w14:textId="77777777" w:rsidR="0062263A" w:rsidRDefault="0062263A" w:rsidP="00C81B78">
      <w:pPr>
        <w:spacing w:after="0" w:line="360" w:lineRule="auto"/>
        <w:ind w:left="-567" w:right="-567"/>
        <w:rPr>
          <w:rFonts w:ascii="Times New Roman" w:hAnsi="Times New Roman" w:cs="Times New Roman"/>
          <w:sz w:val="24"/>
          <w:szCs w:val="24"/>
        </w:rPr>
      </w:pPr>
    </w:p>
    <w:p w14:paraId="11524A19" w14:textId="563C78A5" w:rsidR="0062263A" w:rsidRPr="0062263A" w:rsidRDefault="0062263A" w:rsidP="0062263A">
      <w:pPr>
        <w:rPr>
          <w:sz w:val="28"/>
          <w:szCs w:val="28"/>
        </w:rPr>
      </w:pPr>
      <w:r w:rsidRPr="0062263A">
        <w:rPr>
          <w:sz w:val="28"/>
          <w:szCs w:val="28"/>
          <w:highlight w:val="yellow"/>
        </w:rPr>
        <w:t>JĘZYK POLSKI</w:t>
      </w:r>
    </w:p>
    <w:p w14:paraId="25A33285" w14:textId="628E8A08" w:rsidR="0062263A" w:rsidRPr="0045362E" w:rsidRDefault="0062263A" w:rsidP="0062263A">
      <w:pPr>
        <w:rPr>
          <w:color w:val="FF0000"/>
        </w:rPr>
      </w:pPr>
      <w:r w:rsidRPr="0045362E">
        <w:rPr>
          <w:color w:val="FF0000"/>
        </w:rPr>
        <w:t>Temat: „ Ja, żołnierz poeta…”: Krzysztof Kamil Baczyński.</w:t>
      </w:r>
    </w:p>
    <w:p w14:paraId="00D5F070" w14:textId="77777777" w:rsidR="0062263A" w:rsidRDefault="0062263A" w:rsidP="0062263A"/>
    <w:p w14:paraId="2A759D2E" w14:textId="77777777" w:rsidR="0062263A" w:rsidRDefault="0062263A" w:rsidP="0062263A">
      <w:pPr>
        <w:pStyle w:val="NormalnyWeb"/>
        <w:shd w:val="clear" w:color="auto" w:fill="F8F8F8"/>
        <w:spacing w:before="0" w:beforeAutospacing="0" w:after="0" w:afterAutospacing="0"/>
        <w:rPr>
          <w:color w:val="1E1E1E"/>
        </w:rPr>
      </w:pPr>
      <w:r w:rsidRPr="0045362E">
        <w:rPr>
          <w:color w:val="1E1E1E"/>
        </w:rPr>
        <w:t>Poeta. Urodził się 22 stycznia 1921 w Warszawie, zginął 4 sierpnia 1944 w Powstaniu Warszawskim.</w:t>
      </w:r>
    </w:p>
    <w:p w14:paraId="7D1BB2CB" w14:textId="77777777" w:rsidR="0062263A" w:rsidRPr="0045362E" w:rsidRDefault="0062263A" w:rsidP="0062263A">
      <w:pPr>
        <w:pStyle w:val="NormalnyWeb"/>
        <w:shd w:val="clear" w:color="auto" w:fill="F8F8F8"/>
        <w:spacing w:before="0" w:beforeAutospacing="0" w:after="0" w:afterAutospacing="0"/>
        <w:rPr>
          <w:color w:val="1E1E1E"/>
        </w:rPr>
      </w:pPr>
    </w:p>
    <w:p w14:paraId="2AA70D39" w14:textId="77777777" w:rsidR="0062263A" w:rsidRDefault="0062263A" w:rsidP="0062263A">
      <w:pPr>
        <w:pStyle w:val="NormalnyWeb"/>
        <w:shd w:val="clear" w:color="auto" w:fill="F8F8F8"/>
        <w:spacing w:before="0" w:beforeAutospacing="0" w:after="0" w:afterAutospacing="0" w:line="480" w:lineRule="auto"/>
        <w:rPr>
          <w:color w:val="5A5A5A"/>
        </w:rPr>
      </w:pPr>
      <w:r w:rsidRPr="0045362E">
        <w:rPr>
          <w:color w:val="5A5A5A"/>
        </w:rPr>
        <w:t>Od 1933 uczęszczał do Państwowego Gimnazjum im. Stefana Batorego, gdzie w 1939 uzyskał świadectwo dojrzałości. Należał do półlegalnej Organizacji Młodzieży Socjalistycznej "Spartakus" (od 1937 w komitecie wykonawczym organizacji, od 1938 współredaktor jej pisma "Strzały"). W czasie okupacji niemieckiej mieszkał w Warszawie. Krótki czas uczęszczał do Miejskiej Szkoły Sztuk Zdobniczych i Malarskich im. C.K. Norwida. Od 1940 publikował konspiracyjne tomiki wierszy (m.in. pod pseudonimem Jan Bugaj), a także anonimowo w podziemnych antologiach i czasopismach ("Dzień Warszawski", "Miesięcznik Literacki"). Jako poeta współpracował z referatem literackim Podwydziału Propagandy Mobilizacyjnej "Rój" Biura Informacji i Propagandy AK. Od jesieni 1942 studiował polonistykę na tajnych kompletach Uniwersytetu Warszawskiego. Był w komitecie redakcyjnym wydawanego między grudniem 1943 a kwietniem 1944 miesięcznika literacko-społecznego "Droga" tworzonego przez grupę młodzieży akademickiej. Był członkiem socjalistycznej organizacji "Płomienie". Otrzymywał stypendia z konspiracyjnych funduszów literackich. W lecie 1943 wstąpił do Harcerskich Grup Szturmowych AK. Ukończył turnus Szkoły Podchorążych Rezerwy Piechoty "</w:t>
      </w:r>
      <w:proofErr w:type="spellStart"/>
      <w:r w:rsidRPr="0045362E">
        <w:rPr>
          <w:color w:val="5A5A5A"/>
        </w:rPr>
        <w:t>Agricola</w:t>
      </w:r>
      <w:proofErr w:type="spellEnd"/>
      <w:r w:rsidRPr="0045362E">
        <w:rPr>
          <w:color w:val="5A5A5A"/>
        </w:rPr>
        <w:t>" ze stopniem starszego strzelca podchorążego rezerwy piechoty. Od 1943 był sekcyjnym w 2 plutonie "Alek" 2 kompanii "Rudy" batalionu "Zośka", od lipca 1943 zastępcą dowódcy 3 plutonu 3 kompanii batalionu "Parasol". W chwili wybuchu powstania warszawskiego nie zdołał dotrzeć do swojego plutonu, walczył w okolicy Placu Teatralnego, tam też zginął</w:t>
      </w:r>
      <w:r>
        <w:rPr>
          <w:color w:val="5A5A5A"/>
        </w:rPr>
        <w:t>.</w:t>
      </w:r>
    </w:p>
    <w:p w14:paraId="65B2FC20" w14:textId="77777777" w:rsidR="0062263A" w:rsidRDefault="0062263A" w:rsidP="0062263A">
      <w:pPr>
        <w:pStyle w:val="NormalnyWeb"/>
        <w:shd w:val="clear" w:color="auto" w:fill="F8F8F8"/>
        <w:spacing w:before="0" w:beforeAutospacing="0" w:after="0" w:afterAutospacing="0" w:line="480" w:lineRule="auto"/>
        <w:rPr>
          <w:color w:val="5A5A5A"/>
        </w:rPr>
      </w:pPr>
    </w:p>
    <w:p w14:paraId="1E7F4F37"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Przeczytaj powyższy tekst i do WYBRANYCH LAT   dopisz wydarzenie z życia poety:</w:t>
      </w:r>
    </w:p>
    <w:p w14:paraId="150EA090"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Wpisz je do zeszytu:</w:t>
      </w:r>
    </w:p>
    <w:p w14:paraId="6D3274E6"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1921 –</w:t>
      </w:r>
    </w:p>
    <w:p w14:paraId="43BB8B6C"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1939 –</w:t>
      </w:r>
    </w:p>
    <w:p w14:paraId="0CE08F6B"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1940 –</w:t>
      </w:r>
    </w:p>
    <w:p w14:paraId="1DEAC5E7"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 xml:space="preserve">1942- </w:t>
      </w:r>
    </w:p>
    <w:p w14:paraId="52B6F413"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 xml:space="preserve">1943 – </w:t>
      </w:r>
    </w:p>
    <w:p w14:paraId="4FBE6FD7" w14:textId="77777777" w:rsidR="0062263A" w:rsidRDefault="0062263A" w:rsidP="0062263A">
      <w:pPr>
        <w:pStyle w:val="NormalnyWeb"/>
        <w:shd w:val="clear" w:color="auto" w:fill="F8F8F8"/>
        <w:spacing w:before="0" w:beforeAutospacing="0" w:after="0" w:afterAutospacing="0" w:line="480" w:lineRule="auto"/>
        <w:rPr>
          <w:color w:val="5A5A5A"/>
        </w:rPr>
      </w:pPr>
      <w:r>
        <w:rPr>
          <w:color w:val="5A5A5A"/>
        </w:rPr>
        <w:t xml:space="preserve">1944 - </w:t>
      </w:r>
    </w:p>
    <w:p w14:paraId="57D57D5F" w14:textId="77777777" w:rsidR="0062263A" w:rsidRPr="00A959EF" w:rsidRDefault="0062263A" w:rsidP="0062263A">
      <w:pPr>
        <w:pStyle w:val="NormalnyWeb"/>
        <w:shd w:val="clear" w:color="auto" w:fill="F8F8F8"/>
        <w:spacing w:before="0" w:beforeAutospacing="0" w:after="0" w:afterAutospacing="0" w:line="480" w:lineRule="auto"/>
        <w:rPr>
          <w:color w:val="5A5A5A"/>
        </w:rPr>
      </w:pPr>
    </w:p>
    <w:p w14:paraId="1D769155" w14:textId="77777777" w:rsidR="00C81B78" w:rsidRDefault="00C81B78" w:rsidP="00C81B78">
      <w:pPr>
        <w:spacing w:after="0" w:line="360" w:lineRule="auto"/>
        <w:ind w:left="-567" w:right="-567"/>
        <w:rPr>
          <w:rFonts w:ascii="Times New Roman" w:hAnsi="Times New Roman" w:cs="Times New Roman"/>
          <w:sz w:val="24"/>
          <w:szCs w:val="24"/>
        </w:rPr>
      </w:pPr>
    </w:p>
    <w:p w14:paraId="05ECE7F3" w14:textId="77777777" w:rsidR="0062263A" w:rsidRDefault="0062263A" w:rsidP="00C81B78">
      <w:pPr>
        <w:spacing w:after="0" w:line="360" w:lineRule="auto"/>
        <w:ind w:left="-567" w:right="-567"/>
        <w:rPr>
          <w:rFonts w:ascii="Times New Roman" w:hAnsi="Times New Roman" w:cs="Times New Roman"/>
          <w:b/>
          <w:sz w:val="24"/>
          <w:szCs w:val="24"/>
          <w:highlight w:val="yellow"/>
        </w:rPr>
      </w:pPr>
    </w:p>
    <w:p w14:paraId="2FC1446C" w14:textId="77777777" w:rsidR="0062263A" w:rsidRDefault="0062263A" w:rsidP="00C81B78">
      <w:pPr>
        <w:spacing w:after="0" w:line="360" w:lineRule="auto"/>
        <w:ind w:left="-567" w:right="-567"/>
        <w:rPr>
          <w:rFonts w:ascii="Times New Roman" w:hAnsi="Times New Roman" w:cs="Times New Roman"/>
          <w:b/>
          <w:sz w:val="24"/>
          <w:szCs w:val="24"/>
          <w:highlight w:val="yellow"/>
        </w:rPr>
      </w:pPr>
    </w:p>
    <w:p w14:paraId="29B703AF" w14:textId="77777777" w:rsidR="0062263A" w:rsidRDefault="0062263A" w:rsidP="00C81B78">
      <w:pPr>
        <w:spacing w:after="0" w:line="360" w:lineRule="auto"/>
        <w:ind w:left="-567" w:right="-567"/>
        <w:rPr>
          <w:rFonts w:ascii="Times New Roman" w:hAnsi="Times New Roman" w:cs="Times New Roman"/>
          <w:b/>
          <w:sz w:val="24"/>
          <w:szCs w:val="24"/>
          <w:highlight w:val="yellow"/>
        </w:rPr>
      </w:pPr>
    </w:p>
    <w:p w14:paraId="5FBE398A" w14:textId="77777777" w:rsidR="0062263A" w:rsidRDefault="0062263A" w:rsidP="00C81B78">
      <w:pPr>
        <w:spacing w:after="0" w:line="360" w:lineRule="auto"/>
        <w:ind w:left="-567" w:right="-567"/>
        <w:rPr>
          <w:rFonts w:ascii="Times New Roman" w:hAnsi="Times New Roman" w:cs="Times New Roman"/>
          <w:b/>
          <w:sz w:val="24"/>
          <w:szCs w:val="24"/>
          <w:highlight w:val="yellow"/>
        </w:rPr>
      </w:pPr>
    </w:p>
    <w:p w14:paraId="1857BA67" w14:textId="77777777" w:rsidR="0062263A" w:rsidRDefault="0062263A" w:rsidP="00C81B78">
      <w:pPr>
        <w:spacing w:after="0" w:line="360" w:lineRule="auto"/>
        <w:ind w:left="-567" w:right="-567"/>
        <w:rPr>
          <w:rFonts w:ascii="Times New Roman" w:hAnsi="Times New Roman" w:cs="Times New Roman"/>
          <w:b/>
          <w:sz w:val="24"/>
          <w:szCs w:val="24"/>
          <w:highlight w:val="yellow"/>
        </w:rPr>
      </w:pPr>
    </w:p>
    <w:p w14:paraId="48C34592" w14:textId="77777777" w:rsidR="0062263A" w:rsidRDefault="0062263A" w:rsidP="00C81B78">
      <w:pPr>
        <w:spacing w:after="0" w:line="360" w:lineRule="auto"/>
        <w:ind w:left="-567" w:right="-567"/>
        <w:rPr>
          <w:rFonts w:ascii="Times New Roman" w:hAnsi="Times New Roman" w:cs="Times New Roman"/>
          <w:b/>
          <w:sz w:val="24"/>
          <w:szCs w:val="24"/>
          <w:highlight w:val="yellow"/>
        </w:rPr>
      </w:pPr>
    </w:p>
    <w:p w14:paraId="68B23E9F" w14:textId="7896B5A4" w:rsidR="00C81B78" w:rsidRDefault="00C81B78" w:rsidP="00C81B78">
      <w:pPr>
        <w:spacing w:after="0" w:line="360" w:lineRule="auto"/>
        <w:ind w:left="-567" w:right="-567"/>
        <w:rPr>
          <w:rFonts w:ascii="Times New Roman" w:hAnsi="Times New Roman" w:cs="Times New Roman"/>
          <w:b/>
          <w:sz w:val="24"/>
          <w:szCs w:val="24"/>
        </w:rPr>
      </w:pPr>
      <w:r w:rsidRPr="00C81B78">
        <w:rPr>
          <w:rFonts w:ascii="Times New Roman" w:hAnsi="Times New Roman" w:cs="Times New Roman"/>
          <w:b/>
          <w:sz w:val="24"/>
          <w:szCs w:val="24"/>
          <w:highlight w:val="yellow"/>
        </w:rPr>
        <w:t>REWALIDACJA – Eryk i Adaś</w:t>
      </w:r>
    </w:p>
    <w:p w14:paraId="19194450" w14:textId="77777777" w:rsidR="00C81B78" w:rsidRDefault="00C81B78" w:rsidP="00C81B78">
      <w:pPr>
        <w:spacing w:after="0" w:line="360" w:lineRule="auto"/>
        <w:ind w:left="-567" w:right="-567"/>
        <w:rPr>
          <w:rFonts w:ascii="Times New Roman" w:hAnsi="Times New Roman" w:cs="Times New Roman"/>
          <w:sz w:val="24"/>
          <w:szCs w:val="24"/>
        </w:rPr>
      </w:pPr>
      <w:r w:rsidRPr="004E153C">
        <w:rPr>
          <w:rFonts w:ascii="Times New Roman" w:hAnsi="Times New Roman" w:cs="Times New Roman"/>
          <w:sz w:val="24"/>
          <w:szCs w:val="24"/>
        </w:rPr>
        <w:t>Rozwiąż zadania</w:t>
      </w:r>
      <w:r>
        <w:rPr>
          <w:rFonts w:ascii="Times New Roman" w:hAnsi="Times New Roman" w:cs="Times New Roman"/>
          <w:sz w:val="24"/>
          <w:szCs w:val="24"/>
        </w:rPr>
        <w:t xml:space="preserve"> w poniższych linkach. Jeśli popełnisz błąd to spróbuj jeszcze raz zrobić zadanie.</w:t>
      </w:r>
    </w:p>
    <w:p w14:paraId="411B0D73" w14:textId="1451E34D" w:rsidR="00C81B78" w:rsidRDefault="00A9293E" w:rsidP="0062263A">
      <w:pPr>
        <w:spacing w:after="0" w:line="360" w:lineRule="auto"/>
        <w:ind w:left="-567" w:right="-567"/>
        <w:sectPr w:rsidR="00C81B78">
          <w:pgSz w:w="11906" w:h="16838"/>
          <w:pgMar w:top="1134" w:right="1134" w:bottom="1134" w:left="1134" w:header="708" w:footer="708" w:gutter="0"/>
          <w:cols w:space="708"/>
        </w:sectPr>
      </w:pPr>
      <w:hyperlink r:id="rId16" w:history="1">
        <w:r w:rsidR="00C81B78" w:rsidRPr="00F45776">
          <w:rPr>
            <w:rStyle w:val="Hipercze"/>
            <w:rFonts w:ascii="Times New Roman" w:hAnsi="Times New Roman" w:cs="Times New Roman"/>
            <w:sz w:val="24"/>
            <w:szCs w:val="24"/>
          </w:rPr>
          <w:t>https://learningapps.org/display?v=phtfk1nmn01</w:t>
        </w:r>
      </w:hyperlink>
      <w:r w:rsidR="00C81B78">
        <w:rPr>
          <w:rFonts w:ascii="Times New Roman" w:hAnsi="Times New Roman" w:cs="Times New Roman"/>
          <w:sz w:val="24"/>
          <w:szCs w:val="24"/>
        </w:rPr>
        <w:t xml:space="preserve"> </w:t>
      </w:r>
      <w:hyperlink r:id="rId17" w:history="1">
        <w:r w:rsidR="00C81B78" w:rsidRPr="00F45776">
          <w:rPr>
            <w:rStyle w:val="Hipercze"/>
            <w:rFonts w:ascii="Times New Roman" w:hAnsi="Times New Roman" w:cs="Times New Roman"/>
            <w:sz w:val="24"/>
            <w:szCs w:val="24"/>
          </w:rPr>
          <w:t>https://learningapps.org/display?v=pfh0nbyia21</w:t>
        </w:r>
      </w:hyperlink>
    </w:p>
    <w:p w14:paraId="0773C84C"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lastRenderedPageBreak/>
        <w:t> </w:t>
      </w:r>
      <w:r w:rsidRPr="002F5247">
        <w:rPr>
          <w:rFonts w:ascii="Segoe UI" w:eastAsia="Times New Roman" w:hAnsi="Segoe UI" w:cs="Segoe UI"/>
          <w:color w:val="2D2D2D"/>
          <w:sz w:val="21"/>
          <w:szCs w:val="21"/>
          <w:highlight w:val="yellow"/>
          <w:lang w:eastAsia="pl-PL"/>
        </w:rPr>
        <w:t>ZAJĘCIA REWALIDACYJNE – 23.11.21R. - M. ŁABUZ</w:t>
      </w:r>
    </w:p>
    <w:p w14:paraId="7FD7BC16"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p>
    <w:p w14:paraId="125785D7"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t>Zad. 1.</w:t>
      </w:r>
    </w:p>
    <w:p w14:paraId="42B647AC"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t xml:space="preserve">Znajdź 5 zwrotów grzecznościowych ukrytych w </w:t>
      </w:r>
      <w:proofErr w:type="spellStart"/>
      <w:r w:rsidRPr="002F5247">
        <w:rPr>
          <w:rFonts w:ascii="Segoe UI" w:eastAsia="Times New Roman" w:hAnsi="Segoe UI" w:cs="Segoe UI"/>
          <w:color w:val="2D2D2D"/>
          <w:sz w:val="21"/>
          <w:szCs w:val="21"/>
          <w:lang w:eastAsia="pl-PL"/>
        </w:rPr>
        <w:t>wykreślance</w:t>
      </w:r>
      <w:proofErr w:type="spellEnd"/>
      <w:r w:rsidRPr="002F5247">
        <w:rPr>
          <w:rFonts w:ascii="Segoe UI" w:eastAsia="Times New Roman" w:hAnsi="Segoe UI" w:cs="Segoe UI"/>
          <w:color w:val="2D2D2D"/>
          <w:sz w:val="21"/>
          <w:szCs w:val="21"/>
          <w:lang w:eastAsia="pl-PL"/>
        </w:rPr>
        <w:t>.</w:t>
      </w:r>
    </w:p>
    <w:p w14:paraId="65E85EA9"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p>
    <w:p w14:paraId="1E8456AF"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t>WYKREŚLANKA- MAGICZNE SŁOWA</w:t>
      </w:r>
    </w:p>
    <w:p w14:paraId="55FE3085" w14:textId="77777777" w:rsidR="002F5247" w:rsidRPr="002F5247" w:rsidRDefault="00A9293E" w:rsidP="002F5247">
      <w:pPr>
        <w:spacing w:before="100" w:beforeAutospacing="1" w:after="0" w:line="210" w:lineRule="atLeast"/>
        <w:rPr>
          <w:rFonts w:ascii="Segoe UI" w:eastAsia="Times New Roman" w:hAnsi="Segoe UI" w:cs="Segoe UI"/>
          <w:color w:val="2D2D2D"/>
          <w:sz w:val="21"/>
          <w:szCs w:val="21"/>
          <w:lang w:eastAsia="pl-PL"/>
        </w:rPr>
      </w:pPr>
      <w:hyperlink r:id="rId18" w:history="1">
        <w:r w:rsidR="002F5247" w:rsidRPr="002F5247">
          <w:rPr>
            <w:rFonts w:ascii="Segoe UI" w:eastAsia="Times New Roman" w:hAnsi="Segoe UI" w:cs="Segoe UI"/>
            <w:color w:val="000080"/>
            <w:sz w:val="21"/>
            <w:szCs w:val="21"/>
            <w:u w:val="single"/>
            <w:lang w:eastAsia="pl-PL"/>
          </w:rPr>
          <w:t>https://wordwall.net/pl/resource/14016196/polski/magiczne-s%c5%82owa</w:t>
        </w:r>
      </w:hyperlink>
    </w:p>
    <w:p w14:paraId="139839F5"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p>
    <w:p w14:paraId="51F42519"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t>Zad. 2.</w:t>
      </w:r>
    </w:p>
    <w:p w14:paraId="1E4019A9"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p>
    <w:p w14:paraId="1C251940"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t>Otwórz podaną stronę internetową i uzupełnij zdania odpowiednimi wyrazami.</w:t>
      </w:r>
    </w:p>
    <w:p w14:paraId="56467035"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p>
    <w:p w14:paraId="674B97CA" w14:textId="77777777" w:rsidR="002F5247" w:rsidRPr="002F5247" w:rsidRDefault="002F5247" w:rsidP="002F5247">
      <w:pPr>
        <w:spacing w:before="100" w:beforeAutospacing="1" w:after="0" w:line="210" w:lineRule="atLeast"/>
        <w:rPr>
          <w:rFonts w:ascii="Segoe UI" w:eastAsia="Times New Roman" w:hAnsi="Segoe UI" w:cs="Segoe UI"/>
          <w:color w:val="2D2D2D"/>
          <w:sz w:val="21"/>
          <w:szCs w:val="21"/>
          <w:lang w:eastAsia="pl-PL"/>
        </w:rPr>
      </w:pPr>
      <w:r w:rsidRPr="002F5247">
        <w:rPr>
          <w:rFonts w:ascii="Segoe UI" w:eastAsia="Times New Roman" w:hAnsi="Segoe UI" w:cs="Segoe UI"/>
          <w:color w:val="2D2D2D"/>
          <w:sz w:val="21"/>
          <w:szCs w:val="21"/>
          <w:lang w:eastAsia="pl-PL"/>
        </w:rPr>
        <w:t>DBAJ O KSIĄŻKI- UZUPEŁNIANIE ZDAŃ WYRAZAMI</w:t>
      </w:r>
    </w:p>
    <w:p w14:paraId="5A0B07DC" w14:textId="77777777" w:rsidR="002F5247" w:rsidRPr="002F5247" w:rsidRDefault="00A9293E" w:rsidP="002F5247">
      <w:pPr>
        <w:spacing w:before="100" w:beforeAutospacing="1" w:after="0" w:line="210" w:lineRule="atLeast"/>
        <w:rPr>
          <w:rFonts w:ascii="Segoe UI" w:eastAsia="Times New Roman" w:hAnsi="Segoe UI" w:cs="Segoe UI"/>
          <w:color w:val="2D2D2D"/>
          <w:sz w:val="21"/>
          <w:szCs w:val="21"/>
          <w:lang w:eastAsia="pl-PL"/>
        </w:rPr>
      </w:pPr>
      <w:hyperlink r:id="rId19" w:history="1">
        <w:r w:rsidR="002F5247" w:rsidRPr="002F5247">
          <w:rPr>
            <w:rFonts w:ascii="Segoe UI" w:eastAsia="Times New Roman" w:hAnsi="Segoe UI" w:cs="Segoe UI"/>
            <w:color w:val="000080"/>
            <w:sz w:val="21"/>
            <w:szCs w:val="21"/>
            <w:u w:val="single"/>
            <w:lang w:eastAsia="pl-PL"/>
          </w:rPr>
          <w:t>https://wordwall.net/pl/resource/1582027/dbaj-o-ksi%C4%85%C5%BCki-z-biblioteki</w:t>
        </w:r>
      </w:hyperlink>
    </w:p>
    <w:p w14:paraId="65FE1CD7" w14:textId="77777777" w:rsidR="00AE6B16" w:rsidRDefault="00AE6B16"/>
    <w:sectPr w:rsidR="00AE6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46BC"/>
    <w:multiLevelType w:val="multilevel"/>
    <w:tmpl w:val="99D4D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16"/>
    <w:rsid w:val="0024487D"/>
    <w:rsid w:val="002F5247"/>
    <w:rsid w:val="0058507D"/>
    <w:rsid w:val="0062263A"/>
    <w:rsid w:val="00A9293E"/>
    <w:rsid w:val="00AE6B16"/>
    <w:rsid w:val="00C81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5EE5"/>
  <w15:chartTrackingRefBased/>
  <w15:docId w15:val="{3858D5B3-8D80-4E42-9889-160A7B80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5247"/>
    <w:rPr>
      <w:color w:val="0563C1" w:themeColor="hyperlink"/>
      <w:u w:val="single"/>
    </w:rPr>
  </w:style>
  <w:style w:type="character" w:styleId="Nierozpoznanawzmianka">
    <w:name w:val="Unresolved Mention"/>
    <w:basedOn w:val="Domylnaczcionkaakapitu"/>
    <w:uiPriority w:val="99"/>
    <w:semiHidden/>
    <w:unhideWhenUsed/>
    <w:rsid w:val="002F5247"/>
    <w:rPr>
      <w:color w:val="605E5C"/>
      <w:shd w:val="clear" w:color="auto" w:fill="E1DFDD"/>
    </w:rPr>
  </w:style>
  <w:style w:type="paragraph" w:customStyle="1" w:styleId="Standard">
    <w:name w:val="Standard"/>
    <w:rsid w:val="00C81B7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markedcontent">
    <w:name w:val="markedcontent"/>
    <w:basedOn w:val="Domylnaczcionkaakapitu"/>
    <w:rsid w:val="00C81B78"/>
  </w:style>
  <w:style w:type="table" w:styleId="Tabela-Siatka">
    <w:name w:val="Table Grid"/>
    <w:basedOn w:val="Standardowy"/>
    <w:uiPriority w:val="59"/>
    <w:rsid w:val="00C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2263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278">
      <w:bodyDiv w:val="1"/>
      <w:marLeft w:val="0"/>
      <w:marRight w:val="0"/>
      <w:marTop w:val="0"/>
      <w:marBottom w:val="0"/>
      <w:divBdr>
        <w:top w:val="none" w:sz="0" w:space="0" w:color="auto"/>
        <w:left w:val="none" w:sz="0" w:space="0" w:color="auto"/>
        <w:bottom w:val="none" w:sz="0" w:space="0" w:color="auto"/>
        <w:right w:val="none" w:sz="0" w:space="0" w:color="auto"/>
      </w:divBdr>
      <w:divsChild>
        <w:div w:id="1529836556">
          <w:marLeft w:val="0"/>
          <w:marRight w:val="0"/>
          <w:marTop w:val="0"/>
          <w:marBottom w:val="0"/>
          <w:divBdr>
            <w:top w:val="none" w:sz="0" w:space="0" w:color="auto"/>
            <w:left w:val="none" w:sz="0" w:space="0" w:color="auto"/>
            <w:bottom w:val="none" w:sz="0" w:space="0" w:color="auto"/>
            <w:right w:val="none" w:sz="0" w:space="0" w:color="auto"/>
          </w:divBdr>
          <w:divsChild>
            <w:div w:id="333266870">
              <w:marLeft w:val="0"/>
              <w:marRight w:val="0"/>
              <w:marTop w:val="0"/>
              <w:marBottom w:val="0"/>
              <w:divBdr>
                <w:top w:val="none" w:sz="0" w:space="0" w:color="auto"/>
                <w:left w:val="none" w:sz="0" w:space="0" w:color="auto"/>
                <w:bottom w:val="none" w:sz="0" w:space="0" w:color="auto"/>
                <w:right w:val="none" w:sz="0" w:space="0" w:color="auto"/>
              </w:divBdr>
              <w:divsChild>
                <w:div w:id="1898198103">
                  <w:marLeft w:val="0"/>
                  <w:marRight w:val="0"/>
                  <w:marTop w:val="0"/>
                  <w:marBottom w:val="0"/>
                  <w:divBdr>
                    <w:top w:val="none" w:sz="0" w:space="0" w:color="auto"/>
                    <w:left w:val="none" w:sz="0" w:space="0" w:color="auto"/>
                    <w:bottom w:val="none" w:sz="0" w:space="0" w:color="auto"/>
                    <w:right w:val="none" w:sz="0" w:space="0" w:color="auto"/>
                  </w:divBdr>
                  <w:divsChild>
                    <w:div w:id="1031878356">
                      <w:marLeft w:val="0"/>
                      <w:marRight w:val="0"/>
                      <w:marTop w:val="0"/>
                      <w:marBottom w:val="0"/>
                      <w:divBdr>
                        <w:top w:val="none" w:sz="0" w:space="0" w:color="auto"/>
                        <w:left w:val="none" w:sz="0" w:space="0" w:color="auto"/>
                        <w:bottom w:val="none" w:sz="0" w:space="0" w:color="auto"/>
                        <w:right w:val="none" w:sz="0" w:space="0" w:color="auto"/>
                      </w:divBdr>
                      <w:divsChild>
                        <w:div w:id="781924471">
                          <w:marLeft w:val="0"/>
                          <w:marRight w:val="0"/>
                          <w:marTop w:val="0"/>
                          <w:marBottom w:val="0"/>
                          <w:divBdr>
                            <w:top w:val="none" w:sz="0" w:space="0" w:color="auto"/>
                            <w:left w:val="none" w:sz="0" w:space="0" w:color="auto"/>
                            <w:bottom w:val="none" w:sz="0" w:space="0" w:color="auto"/>
                            <w:right w:val="none" w:sz="0" w:space="0" w:color="auto"/>
                          </w:divBdr>
                          <w:divsChild>
                            <w:div w:id="1485000574">
                              <w:marLeft w:val="0"/>
                              <w:marRight w:val="0"/>
                              <w:marTop w:val="0"/>
                              <w:marBottom w:val="0"/>
                              <w:divBdr>
                                <w:top w:val="none" w:sz="0" w:space="0" w:color="auto"/>
                                <w:left w:val="none" w:sz="0" w:space="0" w:color="auto"/>
                                <w:bottom w:val="none" w:sz="0" w:space="0" w:color="auto"/>
                                <w:right w:val="none" w:sz="0" w:space="0" w:color="auto"/>
                              </w:divBdr>
                              <w:divsChild>
                                <w:div w:id="1255095154">
                                  <w:marLeft w:val="0"/>
                                  <w:marRight w:val="0"/>
                                  <w:marTop w:val="0"/>
                                  <w:marBottom w:val="0"/>
                                  <w:divBdr>
                                    <w:top w:val="none" w:sz="0" w:space="0" w:color="auto"/>
                                    <w:left w:val="none" w:sz="0" w:space="0" w:color="auto"/>
                                    <w:bottom w:val="none" w:sz="0" w:space="0" w:color="auto"/>
                                    <w:right w:val="none" w:sz="0" w:space="0" w:color="auto"/>
                                  </w:divBdr>
                                </w:div>
                                <w:div w:id="578759510">
                                  <w:marLeft w:val="0"/>
                                  <w:marRight w:val="0"/>
                                  <w:marTop w:val="0"/>
                                  <w:marBottom w:val="0"/>
                                  <w:divBdr>
                                    <w:top w:val="none" w:sz="0" w:space="0" w:color="auto"/>
                                    <w:left w:val="none" w:sz="0" w:space="0" w:color="auto"/>
                                    <w:bottom w:val="none" w:sz="0" w:space="0" w:color="auto"/>
                                    <w:right w:val="none" w:sz="0" w:space="0" w:color="auto"/>
                                  </w:divBdr>
                                </w:div>
                                <w:div w:id="1949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173900">
              <w:marLeft w:val="0"/>
              <w:marRight w:val="0"/>
              <w:marTop w:val="0"/>
              <w:marBottom w:val="0"/>
              <w:divBdr>
                <w:top w:val="none" w:sz="0" w:space="0" w:color="auto"/>
                <w:left w:val="none" w:sz="0" w:space="0" w:color="auto"/>
                <w:bottom w:val="none" w:sz="0" w:space="0" w:color="auto"/>
                <w:right w:val="none" w:sz="0" w:space="0" w:color="auto"/>
              </w:divBdr>
            </w:div>
            <w:div w:id="1279263052">
              <w:marLeft w:val="0"/>
              <w:marRight w:val="0"/>
              <w:marTop w:val="0"/>
              <w:marBottom w:val="0"/>
              <w:divBdr>
                <w:top w:val="none" w:sz="0" w:space="0" w:color="auto"/>
                <w:left w:val="none" w:sz="0" w:space="0" w:color="auto"/>
                <w:bottom w:val="none" w:sz="0" w:space="0" w:color="auto"/>
                <w:right w:val="none" w:sz="0" w:space="0" w:color="auto"/>
              </w:divBdr>
            </w:div>
          </w:divsChild>
        </w:div>
        <w:div w:id="418866133">
          <w:marLeft w:val="0"/>
          <w:marRight w:val="0"/>
          <w:marTop w:val="0"/>
          <w:marBottom w:val="0"/>
          <w:divBdr>
            <w:top w:val="none" w:sz="0" w:space="0" w:color="auto"/>
            <w:left w:val="none" w:sz="0" w:space="0" w:color="auto"/>
            <w:bottom w:val="none" w:sz="0" w:space="0" w:color="auto"/>
            <w:right w:val="none" w:sz="0" w:space="0" w:color="auto"/>
          </w:divBdr>
        </w:div>
      </w:divsChild>
    </w:div>
    <w:div w:id="340742649">
      <w:bodyDiv w:val="1"/>
      <w:marLeft w:val="0"/>
      <w:marRight w:val="0"/>
      <w:marTop w:val="0"/>
      <w:marBottom w:val="0"/>
      <w:divBdr>
        <w:top w:val="none" w:sz="0" w:space="0" w:color="auto"/>
        <w:left w:val="none" w:sz="0" w:space="0" w:color="auto"/>
        <w:bottom w:val="none" w:sz="0" w:space="0" w:color="auto"/>
        <w:right w:val="none" w:sz="0" w:space="0" w:color="auto"/>
      </w:divBdr>
    </w:div>
    <w:div w:id="560479997">
      <w:bodyDiv w:val="1"/>
      <w:marLeft w:val="0"/>
      <w:marRight w:val="0"/>
      <w:marTop w:val="0"/>
      <w:marBottom w:val="0"/>
      <w:divBdr>
        <w:top w:val="none" w:sz="0" w:space="0" w:color="auto"/>
        <w:left w:val="none" w:sz="0" w:space="0" w:color="auto"/>
        <w:bottom w:val="none" w:sz="0" w:space="0" w:color="auto"/>
        <w:right w:val="none" w:sz="0" w:space="0" w:color="auto"/>
      </w:divBdr>
      <w:divsChild>
        <w:div w:id="1431272707">
          <w:marLeft w:val="0"/>
          <w:marRight w:val="0"/>
          <w:marTop w:val="0"/>
          <w:marBottom w:val="0"/>
          <w:divBdr>
            <w:top w:val="none" w:sz="0" w:space="0" w:color="auto"/>
            <w:left w:val="none" w:sz="0" w:space="0" w:color="auto"/>
            <w:bottom w:val="none" w:sz="0" w:space="0" w:color="auto"/>
            <w:right w:val="none" w:sz="0" w:space="0" w:color="auto"/>
          </w:divBdr>
        </w:div>
        <w:div w:id="102189730">
          <w:marLeft w:val="0"/>
          <w:marRight w:val="0"/>
          <w:marTop w:val="0"/>
          <w:marBottom w:val="0"/>
          <w:divBdr>
            <w:top w:val="none" w:sz="0" w:space="0" w:color="auto"/>
            <w:left w:val="none" w:sz="0" w:space="0" w:color="auto"/>
            <w:bottom w:val="none" w:sz="0" w:space="0" w:color="auto"/>
            <w:right w:val="none" w:sz="0" w:space="0" w:color="auto"/>
          </w:divBdr>
        </w:div>
        <w:div w:id="107552074">
          <w:marLeft w:val="0"/>
          <w:marRight w:val="0"/>
          <w:marTop w:val="0"/>
          <w:marBottom w:val="0"/>
          <w:divBdr>
            <w:top w:val="none" w:sz="0" w:space="0" w:color="auto"/>
            <w:left w:val="none" w:sz="0" w:space="0" w:color="auto"/>
            <w:bottom w:val="none" w:sz="0" w:space="0" w:color="auto"/>
            <w:right w:val="none" w:sz="0" w:space="0" w:color="auto"/>
          </w:divBdr>
          <w:divsChild>
            <w:div w:id="1248149996">
              <w:marLeft w:val="0"/>
              <w:marRight w:val="0"/>
              <w:marTop w:val="0"/>
              <w:marBottom w:val="0"/>
              <w:divBdr>
                <w:top w:val="none" w:sz="0" w:space="0" w:color="auto"/>
                <w:left w:val="none" w:sz="0" w:space="0" w:color="auto"/>
                <w:bottom w:val="none" w:sz="0" w:space="0" w:color="auto"/>
                <w:right w:val="none" w:sz="0" w:space="0" w:color="auto"/>
              </w:divBdr>
            </w:div>
            <w:div w:id="105463156">
              <w:marLeft w:val="0"/>
              <w:marRight w:val="0"/>
              <w:marTop w:val="0"/>
              <w:marBottom w:val="0"/>
              <w:divBdr>
                <w:top w:val="none" w:sz="0" w:space="0" w:color="auto"/>
                <w:left w:val="none" w:sz="0" w:space="0" w:color="auto"/>
                <w:bottom w:val="none" w:sz="0" w:space="0" w:color="auto"/>
                <w:right w:val="none" w:sz="0" w:space="0" w:color="auto"/>
              </w:divBdr>
            </w:div>
            <w:div w:id="681010460">
              <w:marLeft w:val="0"/>
              <w:marRight w:val="0"/>
              <w:marTop w:val="0"/>
              <w:marBottom w:val="0"/>
              <w:divBdr>
                <w:top w:val="none" w:sz="0" w:space="0" w:color="auto"/>
                <w:left w:val="none" w:sz="0" w:space="0" w:color="auto"/>
                <w:bottom w:val="none" w:sz="0" w:space="0" w:color="auto"/>
                <w:right w:val="none" w:sz="0" w:space="0" w:color="auto"/>
              </w:divBdr>
            </w:div>
            <w:div w:id="21066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535">
      <w:bodyDiv w:val="1"/>
      <w:marLeft w:val="0"/>
      <w:marRight w:val="0"/>
      <w:marTop w:val="0"/>
      <w:marBottom w:val="0"/>
      <w:divBdr>
        <w:top w:val="none" w:sz="0" w:space="0" w:color="auto"/>
        <w:left w:val="none" w:sz="0" w:space="0" w:color="auto"/>
        <w:bottom w:val="none" w:sz="0" w:space="0" w:color="auto"/>
        <w:right w:val="none" w:sz="0" w:space="0" w:color="auto"/>
      </w:divBdr>
      <w:divsChild>
        <w:div w:id="401367848">
          <w:marLeft w:val="0"/>
          <w:marRight w:val="0"/>
          <w:marTop w:val="0"/>
          <w:marBottom w:val="0"/>
          <w:divBdr>
            <w:top w:val="none" w:sz="0" w:space="0" w:color="auto"/>
            <w:left w:val="none" w:sz="0" w:space="0" w:color="auto"/>
            <w:bottom w:val="none" w:sz="0" w:space="0" w:color="auto"/>
            <w:right w:val="none" w:sz="0" w:space="0" w:color="auto"/>
          </w:divBdr>
        </w:div>
        <w:div w:id="754791057">
          <w:marLeft w:val="0"/>
          <w:marRight w:val="0"/>
          <w:marTop w:val="0"/>
          <w:marBottom w:val="0"/>
          <w:divBdr>
            <w:top w:val="none" w:sz="0" w:space="0" w:color="auto"/>
            <w:left w:val="none" w:sz="0" w:space="0" w:color="auto"/>
            <w:bottom w:val="none" w:sz="0" w:space="0" w:color="auto"/>
            <w:right w:val="none" w:sz="0" w:space="0" w:color="auto"/>
          </w:divBdr>
        </w:div>
        <w:div w:id="1623075528">
          <w:marLeft w:val="0"/>
          <w:marRight w:val="0"/>
          <w:marTop w:val="0"/>
          <w:marBottom w:val="0"/>
          <w:divBdr>
            <w:top w:val="none" w:sz="0" w:space="0" w:color="auto"/>
            <w:left w:val="none" w:sz="0" w:space="0" w:color="auto"/>
            <w:bottom w:val="none" w:sz="0" w:space="0" w:color="auto"/>
            <w:right w:val="none" w:sz="0" w:space="0" w:color="auto"/>
          </w:divBdr>
          <w:divsChild>
            <w:div w:id="200165949">
              <w:marLeft w:val="0"/>
              <w:marRight w:val="0"/>
              <w:marTop w:val="0"/>
              <w:marBottom w:val="0"/>
              <w:divBdr>
                <w:top w:val="none" w:sz="0" w:space="0" w:color="auto"/>
                <w:left w:val="none" w:sz="0" w:space="0" w:color="auto"/>
                <w:bottom w:val="none" w:sz="0" w:space="0" w:color="auto"/>
                <w:right w:val="none" w:sz="0" w:space="0" w:color="auto"/>
              </w:divBdr>
            </w:div>
            <w:div w:id="860165517">
              <w:marLeft w:val="0"/>
              <w:marRight w:val="0"/>
              <w:marTop w:val="0"/>
              <w:marBottom w:val="0"/>
              <w:divBdr>
                <w:top w:val="none" w:sz="0" w:space="0" w:color="auto"/>
                <w:left w:val="none" w:sz="0" w:space="0" w:color="auto"/>
                <w:bottom w:val="none" w:sz="0" w:space="0" w:color="auto"/>
                <w:right w:val="none" w:sz="0" w:space="0" w:color="auto"/>
              </w:divBdr>
            </w:div>
            <w:div w:id="1521238515">
              <w:marLeft w:val="0"/>
              <w:marRight w:val="0"/>
              <w:marTop w:val="0"/>
              <w:marBottom w:val="0"/>
              <w:divBdr>
                <w:top w:val="none" w:sz="0" w:space="0" w:color="auto"/>
                <w:left w:val="none" w:sz="0" w:space="0" w:color="auto"/>
                <w:bottom w:val="none" w:sz="0" w:space="0" w:color="auto"/>
                <w:right w:val="none" w:sz="0" w:space="0" w:color="auto"/>
              </w:divBdr>
            </w:div>
            <w:div w:id="3587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videos/search?q=prawo+jazdy+360&amp;ru=%2Fvideos%2Fsearch%3Fq%3Dprawo%2Bjazdy%2B360%26FORM%3DHDRSC3&amp;view=detail&amp;mid=A490F8AF78FB5BC0DA1BA490F8AF78FB5BC0DA1B&amp;&amp;FORM=VDRVRV" TargetMode="External"/><Relationship Id="rId13" Type="http://schemas.openxmlformats.org/officeDocument/2006/relationships/hyperlink" Target="https://www.youtube.com/watch?v=reWLlRKZPNI" TargetMode="External"/><Relationship Id="rId18" Type="http://schemas.openxmlformats.org/officeDocument/2006/relationships/hyperlink" Target="https://wordwall.net/pl/resource/14016196/polski/magiczne-s%C5%82ow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ing.com/videos/search?q=prawo+jazdy+360&amp;ru=%2Fvideos%2Fsearch%3Fq%3Dprawo%2Bjazdy%2B360%26FORM%3DHDRSC3&amp;view=detail&amp;mid=A490F8AF78FB5BC0DA1BA490F8AF78FB5BC0DA1B&amp;&amp;FORM=VDRVRV" TargetMode="External"/><Relationship Id="rId12" Type="http://schemas.openxmlformats.org/officeDocument/2006/relationships/hyperlink" Target="https://www.youtube.com/watch?v=bizO1vOSAqU" TargetMode="External"/><Relationship Id="rId17" Type="http://schemas.openxmlformats.org/officeDocument/2006/relationships/hyperlink" Target="https://learningapps.org/display?v=pfh0nbyia21" TargetMode="External"/><Relationship Id="rId2" Type="http://schemas.openxmlformats.org/officeDocument/2006/relationships/styles" Target="styles.xml"/><Relationship Id="rId16" Type="http://schemas.openxmlformats.org/officeDocument/2006/relationships/hyperlink" Target="https://learningapps.org/display?v=phtfk1nmn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ordwall.net/pl-pl/community/wos/katalog-praw-cz%C5%82owieka" TargetMode="External"/><Relationship Id="rId11" Type="http://schemas.openxmlformats.org/officeDocument/2006/relationships/image" Target="media/image3.jpeg"/><Relationship Id="rId5" Type="http://schemas.openxmlformats.org/officeDocument/2006/relationships/hyperlink" Target="https://6krokow.pl/jak-zalozyc-wlasna-firme-zakladanie-dzialalnosci-gospodarczej-krok-po-kroku/" TargetMode="External"/><Relationship Id="rId15" Type="http://schemas.openxmlformats.org/officeDocument/2006/relationships/hyperlink" Target="https://arkusze.pl/zawodowy/r05-2021-czerwiec-egzamin-zawodowy-pisemny.pdf" TargetMode="External"/><Relationship Id="rId10" Type="http://schemas.openxmlformats.org/officeDocument/2006/relationships/image" Target="media/image2.png"/><Relationship Id="rId19" Type="http://schemas.openxmlformats.org/officeDocument/2006/relationships/hyperlink" Target="https://wordwall.net/pl/resource/1582027/dbaj-o-ksi%C4%85%C5%BCki-z-bibliotek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youtube.com/watch?v=ZexB9VGH6I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1320</Words>
  <Characters>7923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2021-11-23T06:21:00Z</dcterms:created>
  <dcterms:modified xsi:type="dcterms:W3CDTF">2021-11-23T08:20:00Z</dcterms:modified>
</cp:coreProperties>
</file>