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B2" w:rsidRPr="004673AB" w:rsidRDefault="004673AB">
      <w:pPr>
        <w:rPr>
          <w:b/>
          <w:sz w:val="28"/>
          <w:szCs w:val="28"/>
        </w:rPr>
      </w:pPr>
      <w:r w:rsidRPr="004673AB">
        <w:rPr>
          <w:b/>
          <w:sz w:val="28"/>
          <w:szCs w:val="28"/>
        </w:rPr>
        <w:t>WYCHOWANIE FIZYCZNE</w:t>
      </w:r>
    </w:p>
    <w:p w:rsidR="004673AB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 III BRN / zajęcia łączone z  kl. II-III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proofErr w:type="spellEnd"/>
    </w:p>
    <w:p w:rsidR="004673AB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Emilia Nowak</w:t>
      </w:r>
    </w:p>
    <w:p w:rsidR="004673AB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3AB" w:rsidRPr="000C2E2C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23.11.2021</w:t>
      </w:r>
    </w:p>
    <w:p w:rsidR="004673AB" w:rsidRPr="000C2E2C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2C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</w:t>
      </w:r>
    </w:p>
    <w:p w:rsidR="004673AB" w:rsidRPr="000C2E2C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2C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Choroby cywilizacyjne i społeczne.</w:t>
      </w:r>
    </w:p>
    <w:p w:rsidR="004673AB" w:rsidRPr="000C2E2C" w:rsidRDefault="00CA16D9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4673AB" w:rsidRPr="0059431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https://opracowania.pl/opracowania/biologia/choroby-cywilizacyjne-i-spoleczne,oid,1346</w:t>
        </w:r>
      </w:hyperlink>
    </w:p>
    <w:p w:rsidR="004673AB" w:rsidRPr="000C2E2C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2C">
        <w:rPr>
          <w:rFonts w:ascii="Times New Roman" w:eastAsia="Times New Roman" w:hAnsi="Times New Roman" w:cs="Times New Roman"/>
          <w:sz w:val="24"/>
          <w:szCs w:val="24"/>
          <w:lang w:eastAsia="pl-PL"/>
        </w:rPr>
        <w:t>Wymień 4 przykłady chorób cywilizacyjnych i społec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znych. Prześlij zadanie na adres </w:t>
      </w:r>
      <w:hyperlink r:id="rId6" w:history="1">
        <w:r w:rsidRPr="00895AB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soswry@wp.pl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E.N</w:t>
      </w:r>
    </w:p>
    <w:p w:rsidR="004673AB" w:rsidRPr="000C2E2C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3AB" w:rsidRPr="000C2E2C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3AB" w:rsidRPr="000C2E2C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3AB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23.11.2021</w:t>
      </w:r>
    </w:p>
    <w:p w:rsidR="004673AB" w:rsidRPr="000C2E2C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Wtorek</w:t>
      </w:r>
    </w:p>
    <w:p w:rsidR="004673AB" w:rsidRPr="000C2E2C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2C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E2C">
        <w:rPr>
          <w:rFonts w:ascii="Times New Roman" w:eastAsia="Times New Roman" w:hAnsi="Times New Roman" w:cs="Times New Roman"/>
          <w:sz w:val="24"/>
          <w:szCs w:val="24"/>
          <w:lang w:eastAsia="pl-PL"/>
        </w:rPr>
        <w:t>Rzuty z dwutaktu po kozłowaniu.</w:t>
      </w:r>
    </w:p>
    <w:p w:rsidR="004673AB" w:rsidRPr="000C2E2C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73AB" w:rsidRPr="000C2E2C" w:rsidRDefault="00CA16D9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4673AB" w:rsidRPr="000C2E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https://youtu.be/WxWU9z354Gc</w:t>
        </w:r>
      </w:hyperlink>
    </w:p>
    <w:p w:rsidR="004673AB" w:rsidRPr="000C2E2C" w:rsidRDefault="004673AB" w:rsidP="0046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2C">
        <w:rPr>
          <w:rFonts w:ascii="Times New Roman" w:eastAsia="Times New Roman" w:hAnsi="Times New Roman" w:cs="Times New Roman"/>
          <w:sz w:val="24"/>
          <w:szCs w:val="24"/>
          <w:lang w:eastAsia="pl-PL"/>
        </w:rPr>
        <w:t>Obejrzyj filmik a następnie jeśli masz możliwość idź na boisko gdzie są kosze i wykonaj rozgrzewkę - jak na lekcji, następnie wykonaj :</w:t>
      </w:r>
    </w:p>
    <w:p w:rsidR="004673AB" w:rsidRPr="000C2E2C" w:rsidRDefault="004673AB" w:rsidP="004673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2C">
        <w:rPr>
          <w:rFonts w:ascii="Times New Roman" w:eastAsia="Times New Roman" w:hAnsi="Times New Roman" w:cs="Times New Roman"/>
          <w:sz w:val="24"/>
          <w:szCs w:val="24"/>
          <w:lang w:eastAsia="pl-PL"/>
        </w:rPr>
        <w:t>2x dwutakt z prawej strony kosza bez piłki,</w:t>
      </w:r>
    </w:p>
    <w:p w:rsidR="004673AB" w:rsidRPr="000C2E2C" w:rsidRDefault="004673AB" w:rsidP="004673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4x z piłką </w:t>
      </w:r>
    </w:p>
    <w:p w:rsidR="004673AB" w:rsidRPr="000C2E2C" w:rsidRDefault="004673AB" w:rsidP="004673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2C">
        <w:rPr>
          <w:rFonts w:ascii="Times New Roman" w:eastAsia="Times New Roman" w:hAnsi="Times New Roman" w:cs="Times New Roman"/>
          <w:sz w:val="24"/>
          <w:szCs w:val="24"/>
          <w:lang w:eastAsia="pl-PL"/>
        </w:rPr>
        <w:t>4x z piłką kozłując ( wiele razy na lekcjach ćwiczyliśmy dwutakt)</w:t>
      </w:r>
    </w:p>
    <w:p w:rsidR="004673AB" w:rsidRDefault="004673AB" w:rsidP="004673AB"/>
    <w:p w:rsidR="004673AB" w:rsidRPr="00521751" w:rsidRDefault="00521751">
      <w:pPr>
        <w:rPr>
          <w:b/>
          <w:sz w:val="28"/>
          <w:szCs w:val="28"/>
        </w:rPr>
      </w:pPr>
      <w:r w:rsidRPr="00521751">
        <w:rPr>
          <w:b/>
          <w:sz w:val="28"/>
          <w:szCs w:val="28"/>
        </w:rPr>
        <w:t>RELIGIA</w:t>
      </w:r>
    </w:p>
    <w:p w:rsidR="00521751" w:rsidRDefault="00521751" w:rsidP="00521751">
      <w:r>
        <w:t>Temat: Cele małżeństwa.</w:t>
      </w:r>
    </w:p>
    <w:p w:rsidR="00521751" w:rsidRDefault="00521751" w:rsidP="00521751">
      <w:r>
        <w:t>Obejrzyj prezentację zamieszczoną pod linkiem:</w:t>
      </w:r>
    </w:p>
    <w:p w:rsidR="00521751" w:rsidRDefault="00CA16D9" w:rsidP="00521751">
      <w:hyperlink r:id="rId8" w:history="1">
        <w:r w:rsidR="00521751" w:rsidRPr="00AF0FC1">
          <w:rPr>
            <w:rStyle w:val="Hipercze"/>
          </w:rPr>
          <w:t>https://prezi.com/vy4xosnquomn/istota-i-cele-mazenstwa/</w:t>
        </w:r>
      </w:hyperlink>
    </w:p>
    <w:p w:rsidR="00521751" w:rsidRDefault="00521751" w:rsidP="00521751">
      <w:r>
        <w:t>Następnie wymień czynniki warunkujące szczęście w małżeństwie oraz uzasadnij potrzebę odpowiedzialnego przygotowania się do zawarcia małżeństwa.</w:t>
      </w:r>
    </w:p>
    <w:p w:rsidR="00521751" w:rsidRDefault="00521751" w:rsidP="00521751">
      <w:r>
        <w:t xml:space="preserve">Wykonane zadanie prześlij na adres mailowy: </w:t>
      </w:r>
      <w:hyperlink r:id="rId9" w:history="1">
        <w:r w:rsidRPr="00AF0FC1">
          <w:rPr>
            <w:rStyle w:val="Hipercze"/>
          </w:rPr>
          <w:t>surdopedagog@poczta.fm</w:t>
        </w:r>
      </w:hyperlink>
      <w:r>
        <w:t xml:space="preserve">. </w:t>
      </w:r>
    </w:p>
    <w:p w:rsidR="00521751" w:rsidRDefault="00521751" w:rsidP="00521751">
      <w:r>
        <w:t>W razie wątpliwości skontaktuj się z nauczycielem za pomocą aplikacji Messenger.</w:t>
      </w:r>
    </w:p>
    <w:p w:rsidR="00521751" w:rsidRDefault="00521751">
      <w:pPr>
        <w:rPr>
          <w:sz w:val="26"/>
          <w:szCs w:val="26"/>
        </w:rPr>
      </w:pPr>
    </w:p>
    <w:p w:rsidR="00F353A1" w:rsidRPr="00F353A1" w:rsidRDefault="00F353A1" w:rsidP="00F353A1">
      <w:pPr>
        <w:rPr>
          <w:b/>
          <w:sz w:val="28"/>
          <w:szCs w:val="28"/>
        </w:rPr>
      </w:pPr>
      <w:r w:rsidRPr="00F353A1">
        <w:rPr>
          <w:b/>
          <w:sz w:val="28"/>
          <w:szCs w:val="28"/>
        </w:rPr>
        <w:t>REWALIDACJA</w:t>
      </w:r>
      <w:r w:rsidR="004A7054">
        <w:rPr>
          <w:b/>
          <w:sz w:val="28"/>
          <w:szCs w:val="28"/>
        </w:rPr>
        <w:t xml:space="preserve"> pani Aldona</w:t>
      </w:r>
    </w:p>
    <w:p w:rsidR="00F353A1" w:rsidRPr="00F353A1" w:rsidRDefault="00F353A1" w:rsidP="00F35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3A1">
        <w:rPr>
          <w:rFonts w:ascii="Times New Roman" w:eastAsia="Times New Roman" w:hAnsi="Times New Roman" w:cs="Times New Roman"/>
          <w:sz w:val="24"/>
          <w:szCs w:val="24"/>
          <w:lang w:eastAsia="pl-PL"/>
        </w:rPr>
        <w:t>Utrwalanie znajomości reguł stosowania znaków interpunkcyjnych. </w:t>
      </w:r>
    </w:p>
    <w:p w:rsidR="00F353A1" w:rsidRPr="00F353A1" w:rsidRDefault="00F353A1" w:rsidP="00F35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3A1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otworzyć link: </w:t>
      </w:r>
      <w:hyperlink r:id="rId10" w:history="1">
        <w:r w:rsidRPr="00F353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https://zpe.gov.pl/a/przecinek-kropka-myslnik-wykrzyknik-pytajnik---co-krok/DREeSJQ4l</w:t>
        </w:r>
      </w:hyperlink>
    </w:p>
    <w:p w:rsidR="00F353A1" w:rsidRPr="00F353A1" w:rsidRDefault="00F353A1" w:rsidP="00F35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3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Wykonajcie ćwiczenie 4. Zróbcie zrzut ekranu po jego wykonaniu i przyślijcie go do mnie lub połączcie się ze mną na Messenger lub w aplikacji </w:t>
      </w:r>
      <w:proofErr w:type="spellStart"/>
      <w:r w:rsidRPr="00F353A1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F35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zrobimy to ćwiczenie wspólnie :) </w:t>
      </w:r>
    </w:p>
    <w:p w:rsidR="00F353A1" w:rsidRPr="00F353A1" w:rsidRDefault="00F353A1" w:rsidP="00F35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3A1">
        <w:rPr>
          <w:rFonts w:ascii="Times New Roman" w:eastAsia="Times New Roman" w:hAnsi="Times New Roman" w:cs="Times New Roman"/>
          <w:sz w:val="24"/>
          <w:szCs w:val="24"/>
          <w:lang w:eastAsia="pl-PL"/>
        </w:rPr>
        <w:t>Miłej zabawy</w:t>
      </w:r>
    </w:p>
    <w:p w:rsidR="00F353A1" w:rsidRDefault="00F353A1">
      <w:pPr>
        <w:rPr>
          <w:sz w:val="26"/>
          <w:szCs w:val="26"/>
        </w:rPr>
      </w:pPr>
    </w:p>
    <w:p w:rsidR="004A7054" w:rsidRPr="004A7054" w:rsidRDefault="00E5718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REWALIDACJA p</w:t>
      </w:r>
      <w:r w:rsidR="004A7054" w:rsidRPr="004A7054">
        <w:rPr>
          <w:b/>
          <w:sz w:val="28"/>
          <w:szCs w:val="28"/>
        </w:rPr>
        <w:t>ani Ania Barczyk</w:t>
      </w:r>
    </w:p>
    <w:p w:rsidR="004A7054" w:rsidRDefault="001E5D42">
      <w:pPr>
        <w:rPr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326C9B95" wp14:editId="0B997BC6">
            <wp:extent cx="3586810" cy="4800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741" cy="480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D42" w:rsidRDefault="001E5D42">
      <w:pPr>
        <w:rPr>
          <w:sz w:val="26"/>
          <w:szCs w:val="26"/>
        </w:rPr>
      </w:pPr>
    </w:p>
    <w:p w:rsidR="001E5D42" w:rsidRDefault="001E5D42">
      <w:pPr>
        <w:rPr>
          <w:sz w:val="26"/>
          <w:szCs w:val="26"/>
        </w:rPr>
      </w:pPr>
      <w:r>
        <w:rPr>
          <w:noProof/>
          <w:lang w:eastAsia="pl-PL"/>
        </w:rPr>
        <w:lastRenderedPageBreak/>
        <w:drawing>
          <wp:inline distT="0" distB="0" distL="0" distR="0" wp14:anchorId="58416475" wp14:editId="5FB7B61E">
            <wp:extent cx="4411223" cy="6324600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28" cy="632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01" w:rsidRDefault="00F31F01">
      <w:pPr>
        <w:rPr>
          <w:sz w:val="26"/>
          <w:szCs w:val="26"/>
        </w:rPr>
      </w:pPr>
      <w:bookmarkStart w:id="0" w:name="_GoBack"/>
      <w:bookmarkEnd w:id="0"/>
    </w:p>
    <w:p w:rsidR="00F31F01" w:rsidRPr="00F31F01" w:rsidRDefault="00F31F01" w:rsidP="00F31F01">
      <w:pPr>
        <w:rPr>
          <w:sz w:val="28"/>
          <w:szCs w:val="28"/>
        </w:rPr>
      </w:pPr>
      <w:r w:rsidRPr="00F31F01">
        <w:rPr>
          <w:rFonts w:ascii="Times New Roman" w:hAnsi="Times New Roman"/>
          <w:b/>
          <w:bCs/>
          <w:color w:val="000000"/>
          <w:sz w:val="28"/>
          <w:szCs w:val="28"/>
        </w:rPr>
        <w:t>TECHNOLOGIA I MATERIAŁOZNAWSTWO</w:t>
      </w:r>
      <w:r w:rsidR="00AB5596">
        <w:rPr>
          <w:rFonts w:ascii="Times New Roman" w:hAnsi="Times New Roman"/>
          <w:b/>
          <w:bCs/>
          <w:color w:val="000000"/>
          <w:sz w:val="28"/>
          <w:szCs w:val="28"/>
        </w:rPr>
        <w:t xml:space="preserve"> (pan Janusz Klecz)</w:t>
      </w:r>
    </w:p>
    <w:p w:rsidR="00F31F01" w:rsidRDefault="00F31F01" w:rsidP="00F31F01">
      <w:pPr>
        <w:rPr>
          <w:rFonts w:ascii="Liberation Serif" w:hAnsi="Liberation Serif"/>
        </w:rPr>
      </w:pPr>
      <w:r>
        <w:rPr>
          <w:rFonts w:ascii="Times New Roman" w:hAnsi="Times New Roman"/>
          <w:b/>
          <w:bCs/>
          <w:color w:val="000000"/>
        </w:rPr>
        <w:t>TEMAT: Kleje termoutwardzalne i chemoutwardzalne (</w:t>
      </w:r>
      <w:proofErr w:type="spellStart"/>
      <w:r>
        <w:rPr>
          <w:rFonts w:ascii="Times New Roman" w:hAnsi="Times New Roman"/>
          <w:b/>
          <w:bCs/>
          <w:color w:val="000000"/>
        </w:rPr>
        <w:t>nieodwracałne</w:t>
      </w:r>
      <w:proofErr w:type="spellEnd"/>
      <w:r>
        <w:rPr>
          <w:rFonts w:ascii="Times New Roman" w:hAnsi="Times New Roman"/>
          <w:b/>
          <w:bCs/>
          <w:color w:val="000000"/>
        </w:rPr>
        <w:t>)</w:t>
      </w:r>
    </w:p>
    <w:p w:rsidR="00F31F01" w:rsidRDefault="00F31F01" w:rsidP="00F31F01">
      <w:r>
        <w:rPr>
          <w:rFonts w:ascii="Times New Roman" w:hAnsi="Times New Roman"/>
          <w:color w:val="000000"/>
        </w:rPr>
        <w:t>Przeczytaj temat z naszej książki.</w:t>
      </w:r>
    </w:p>
    <w:p w:rsidR="00F31F01" w:rsidRDefault="00F31F01" w:rsidP="00F31F01">
      <w:r>
        <w:rPr>
          <w:rFonts w:ascii="Times New Roman" w:hAnsi="Times New Roman"/>
          <w:color w:val="000000"/>
        </w:rPr>
        <w:t>Przepisz notatkę.</w:t>
      </w:r>
    </w:p>
    <w:p w:rsidR="00F31F01" w:rsidRDefault="00F31F01" w:rsidP="00F31F01">
      <w:r>
        <w:rPr>
          <w:rFonts w:ascii="Times New Roman" w:hAnsi="Times New Roman"/>
          <w:color w:val="000000"/>
        </w:rPr>
        <w:t xml:space="preserve">1. Kleje chemoutwardzalne to kleje dwuskładnikowe, które utwardzają się znacznie prędzej niż kleje jednoskładnikowe. Utwardzanie zachodzi w wyniku reakcji chemicznej między dwoma komponentami kleju. W wypadku takich klejów bardzo ważne jest zachowanie właściwej proporcji dozowania składników. Ich czas schnięcia jest mniej zależny od temperatury otoczenia i wilgoci niż to jest w wypadku klejów jednoskładnikowych. Przykładem klejów chemoutwardzalnych są kleje </w:t>
      </w:r>
      <w:r>
        <w:rPr>
          <w:rFonts w:ascii="Times New Roman" w:hAnsi="Times New Roman"/>
          <w:color w:val="000000"/>
        </w:rPr>
        <w:lastRenderedPageBreak/>
        <w:t xml:space="preserve">epoksydowe z linii </w:t>
      </w:r>
      <w:proofErr w:type="spellStart"/>
      <w:r>
        <w:rPr>
          <w:rFonts w:ascii="Times New Roman" w:hAnsi="Times New Roman"/>
          <w:color w:val="000000"/>
        </w:rPr>
        <w:t>Epofix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</w:rPr>
        <w:br/>
      </w:r>
    </w:p>
    <w:p w:rsidR="00F31F01" w:rsidRDefault="00F31F01" w:rsidP="00F31F01">
      <w:r>
        <w:rPr>
          <w:rFonts w:ascii="Times New Roman" w:hAnsi="Times New Roman"/>
        </w:rPr>
        <w:t>2. Kleje termoutwardzalne.</w:t>
      </w:r>
    </w:p>
    <w:p w:rsidR="001E2EED" w:rsidRPr="001E2EED" w:rsidRDefault="00F31F01" w:rsidP="00F31F01">
      <w:pPr>
        <w:rPr>
          <w:rFonts w:ascii="Times New Roman" w:hAnsi="Times New Roman"/>
        </w:rPr>
      </w:pPr>
      <w:r>
        <w:rPr>
          <w:rFonts w:ascii="Times New Roman" w:hAnsi="Times New Roman"/>
        </w:rPr>
        <w:t>Ciepło zmienia termoutwardzalne tworzywo sztuczne z cieczy lub miękkiego ciała stałego w twarde ciało stałe. Proces ten jest nieodwracalny.</w:t>
      </w:r>
    </w:p>
    <w:p w:rsidR="00F31F01" w:rsidRDefault="00F31F01" w:rsidP="00F31F01">
      <w:pPr>
        <w:pStyle w:val="Tekstpodstawowy"/>
        <w:spacing w:after="0"/>
        <w:rPr>
          <w:rFonts w:hint="eastAsia"/>
        </w:rPr>
      </w:pPr>
      <w:r>
        <w:rPr>
          <w:rFonts w:ascii="Times New Roman" w:hAnsi="Times New Roman"/>
          <w:color w:val="1A1A1A"/>
        </w:rPr>
        <w:t xml:space="preserve">Klej termoutwardzalny to polimer, który nieodwracalnie twardnieje pod wpływem ciepła. Kleje  termoutwardzalne są również znane jako </w:t>
      </w:r>
      <w:proofErr w:type="spellStart"/>
      <w:r>
        <w:rPr>
          <w:rFonts w:ascii="Times New Roman" w:hAnsi="Times New Roman"/>
          <w:color w:val="1A1A1A"/>
        </w:rPr>
        <w:t>termosety</w:t>
      </w:r>
      <w:proofErr w:type="spellEnd"/>
      <w:r>
        <w:rPr>
          <w:rFonts w:ascii="Times New Roman" w:hAnsi="Times New Roman"/>
          <w:color w:val="1A1A1A"/>
        </w:rPr>
        <w:t>, polimery termoutwardzalne lub żywice termoutwardzalne. Materiałem wyjściowym dla termoutwardzalnych klejów jest ciecz lub miękkie ciało stałe. Czasami ciepło jest stosowane zewnętrznie, ale może też pochodzić z reakcji chemicznej zachodzącej podczas mieszania składników. Dodanie ciśnienia, katalizatora lub utwardzacza może zwiększyć szybkość utwardzania. Po utwardzeniu, kleje termoutwardzalne nie mogą być ponownie stopione.</w:t>
      </w:r>
    </w:p>
    <w:p w:rsidR="00F31F01" w:rsidRDefault="00F31F01">
      <w:pPr>
        <w:rPr>
          <w:sz w:val="26"/>
          <w:szCs w:val="26"/>
        </w:rPr>
      </w:pPr>
    </w:p>
    <w:p w:rsidR="001E2EED" w:rsidRPr="001E2EED" w:rsidRDefault="001E2EED">
      <w:pPr>
        <w:rPr>
          <w:b/>
          <w:sz w:val="28"/>
          <w:szCs w:val="28"/>
        </w:rPr>
      </w:pPr>
      <w:r w:rsidRPr="001E2EED">
        <w:rPr>
          <w:b/>
          <w:sz w:val="28"/>
          <w:szCs w:val="28"/>
        </w:rPr>
        <w:t>MATEMATYKA</w:t>
      </w:r>
    </w:p>
    <w:p w:rsidR="001E2EED" w:rsidRPr="00203F6D" w:rsidRDefault="001E2EED" w:rsidP="001E2EED">
      <w:pPr>
        <w:rPr>
          <w:rFonts w:ascii="Times New Roman" w:hAnsi="Times New Roman" w:cs="Times New Roman"/>
          <w:sz w:val="24"/>
          <w:szCs w:val="24"/>
        </w:rPr>
      </w:pPr>
      <w:r w:rsidRPr="00203F6D">
        <w:rPr>
          <w:rFonts w:ascii="Times New Roman" w:hAnsi="Times New Roman" w:cs="Times New Roman"/>
          <w:sz w:val="24"/>
          <w:szCs w:val="24"/>
        </w:rPr>
        <w:t xml:space="preserve">Temat: Stosowanie funkcji kwadratowych w zadaniach. </w:t>
      </w:r>
    </w:p>
    <w:p w:rsidR="001E2EED" w:rsidRPr="00203F6D" w:rsidRDefault="001E2EED" w:rsidP="001E2EED">
      <w:pPr>
        <w:rPr>
          <w:rFonts w:ascii="Times New Roman" w:hAnsi="Times New Roman" w:cs="Times New Roman"/>
          <w:sz w:val="24"/>
          <w:szCs w:val="24"/>
        </w:rPr>
      </w:pPr>
      <w:r w:rsidRPr="00203F6D">
        <w:rPr>
          <w:rFonts w:ascii="Times New Roman" w:hAnsi="Times New Roman" w:cs="Times New Roman"/>
          <w:sz w:val="24"/>
          <w:szCs w:val="24"/>
        </w:rPr>
        <w:t xml:space="preserve">Zad. 1 </w:t>
      </w:r>
    </w:p>
    <w:p w:rsidR="001E2EED" w:rsidRDefault="001E2EED" w:rsidP="001E2EED">
      <w:pPr>
        <w:rPr>
          <w:rFonts w:ascii="Times New Roman" w:hAnsi="Times New Roman" w:cs="Times New Roman"/>
          <w:sz w:val="24"/>
          <w:szCs w:val="24"/>
        </w:rPr>
      </w:pPr>
      <w:r w:rsidRPr="00203F6D">
        <w:rPr>
          <w:rFonts w:ascii="Times New Roman" w:hAnsi="Times New Roman" w:cs="Times New Roman"/>
          <w:sz w:val="24"/>
          <w:szCs w:val="24"/>
        </w:rPr>
        <w:t xml:space="preserve">Suma liczb </w:t>
      </w:r>
      <w:r w:rsidRPr="00203F6D">
        <w:rPr>
          <w:rFonts w:ascii="Times New Roman" w:hAnsi="Times New Roman" w:cs="Times New Roman"/>
          <w:i/>
          <w:sz w:val="24"/>
          <w:szCs w:val="24"/>
        </w:rPr>
        <w:t>p</w:t>
      </w:r>
      <w:r w:rsidRPr="00203F6D">
        <w:rPr>
          <w:rFonts w:ascii="Times New Roman" w:hAnsi="Times New Roman" w:cs="Times New Roman"/>
          <w:sz w:val="24"/>
          <w:szCs w:val="24"/>
        </w:rPr>
        <w:t xml:space="preserve"> i </w:t>
      </w:r>
      <w:r w:rsidRPr="00203F6D">
        <w:rPr>
          <w:rFonts w:ascii="Times New Roman" w:hAnsi="Times New Roman" w:cs="Times New Roman"/>
          <w:i/>
          <w:sz w:val="24"/>
          <w:szCs w:val="24"/>
        </w:rPr>
        <w:t>q</w:t>
      </w:r>
      <w:r w:rsidRPr="00203F6D">
        <w:rPr>
          <w:rFonts w:ascii="Times New Roman" w:hAnsi="Times New Roman" w:cs="Times New Roman"/>
          <w:sz w:val="24"/>
          <w:szCs w:val="24"/>
        </w:rPr>
        <w:t xml:space="preserve"> jest równa 12. Oblicz największą wartość iloczyny tych liczb. </w:t>
      </w:r>
    </w:p>
    <w:p w:rsidR="001E2EED" w:rsidRDefault="001E2EED" w:rsidP="001E2EED">
      <w:pPr>
        <w:rPr>
          <w:rFonts w:ascii="Times New Roman" w:hAnsi="Times New Roman" w:cs="Times New Roman"/>
          <w:sz w:val="24"/>
          <w:szCs w:val="24"/>
        </w:rPr>
      </w:pPr>
      <w:r w:rsidRPr="00E8575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E85755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 12,   zatem    </w:t>
      </w:r>
      <w:r w:rsidRPr="00E85755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= 12 – </w:t>
      </w:r>
      <w:r w:rsidRPr="00E85755">
        <w:rPr>
          <w:rFonts w:ascii="Times New Roman" w:hAnsi="Times New Roman" w:cs="Times New Roman"/>
          <w:i/>
          <w:sz w:val="24"/>
          <w:szCs w:val="24"/>
        </w:rPr>
        <w:t xml:space="preserve">p </w:t>
      </w:r>
    </w:p>
    <w:p w:rsidR="001E2EED" w:rsidRDefault="001E2EED" w:rsidP="001E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Iloczyn tych liczb: </w:t>
      </w:r>
      <w:r w:rsidRPr="00E85755">
        <w:rPr>
          <w:rFonts w:ascii="Times New Roman" w:hAnsi="Times New Roman" w:cs="Times New Roman"/>
          <w:i/>
          <w:sz w:val="24"/>
          <w:szCs w:val="24"/>
        </w:rPr>
        <w:t>p · q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8575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(12 – </w:t>
      </w:r>
      <w:r w:rsidRPr="00E8575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) = -</w:t>
      </w:r>
      <w:r w:rsidRPr="00E8575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² + 12</w:t>
      </w:r>
      <w:r w:rsidRPr="00E8575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EED" w:rsidRDefault="001E2EED" w:rsidP="001E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Wyznaczamy wierzchołek paraboli będącej wykresem funkcji danej wzorem: </w:t>
      </w:r>
    </w:p>
    <w:p w:rsidR="001E2EED" w:rsidRDefault="001E2EED" w:rsidP="001E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5755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575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) = - </w:t>
      </w:r>
      <w:r w:rsidRPr="00E8575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² + 12</w:t>
      </w:r>
      <w:r w:rsidRPr="00E85755">
        <w:rPr>
          <w:rFonts w:ascii="Times New Roman" w:hAnsi="Times New Roman" w:cs="Times New Roman"/>
          <w:i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 xml:space="preserve">         (wykresem funkcji </w:t>
      </w:r>
      <w:r w:rsidRPr="00E85755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jest parabola o ramionach skierowanych w                      dół)</w:t>
      </w:r>
    </w:p>
    <w:p w:rsidR="001E2EED" w:rsidRDefault="001E2EED" w:rsidP="001E2E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575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 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2a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-12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Pr="009D117B">
        <w:rPr>
          <w:rFonts w:ascii="Times New Roman" w:eastAsiaTheme="minorEastAsia" w:hAnsi="Times New Roman" w:cs="Times New Roman"/>
          <w:sz w:val="24"/>
          <w:szCs w:val="24"/>
        </w:rPr>
        <w:t xml:space="preserve">6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E85755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85755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>) = -6² + 12 · 6 = - 36 + 72  = 36</w:t>
      </w:r>
    </w:p>
    <w:p w:rsidR="001E2EED" w:rsidRPr="007C5B57" w:rsidRDefault="001E2EED" w:rsidP="001E2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wartość iloczynu liczb </w:t>
      </w:r>
      <w:r w:rsidRPr="007C5B5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7C5B57"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jest równa 36  ( dla </w:t>
      </w:r>
      <w:r w:rsidRPr="007C5B5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7C5B57">
        <w:rPr>
          <w:rFonts w:ascii="Times New Roman" w:hAnsi="Times New Roman" w:cs="Times New Roman"/>
          <w:i/>
          <w:sz w:val="24"/>
          <w:szCs w:val="24"/>
        </w:rPr>
        <w:t xml:space="preserve"> q</w:t>
      </w:r>
      <w:r>
        <w:rPr>
          <w:rFonts w:ascii="Times New Roman" w:hAnsi="Times New Roman" w:cs="Times New Roman"/>
          <w:sz w:val="24"/>
          <w:szCs w:val="24"/>
        </w:rPr>
        <w:t xml:space="preserve"> = 6) </w:t>
      </w:r>
    </w:p>
    <w:p w:rsidR="001E2EED" w:rsidRDefault="001E2EED">
      <w:pPr>
        <w:rPr>
          <w:sz w:val="26"/>
          <w:szCs w:val="26"/>
        </w:rPr>
      </w:pPr>
    </w:p>
    <w:p w:rsidR="00AB5596" w:rsidRPr="00AB5596" w:rsidRDefault="00AB5596">
      <w:pPr>
        <w:rPr>
          <w:b/>
          <w:sz w:val="28"/>
          <w:szCs w:val="28"/>
        </w:rPr>
      </w:pPr>
      <w:r w:rsidRPr="00AB5596">
        <w:rPr>
          <w:b/>
          <w:sz w:val="28"/>
          <w:szCs w:val="28"/>
        </w:rPr>
        <w:t>TECHNOLOGIA (pani Izabela Sadowska)</w:t>
      </w:r>
    </w:p>
    <w:p w:rsidR="00AB5596" w:rsidRDefault="00AB5596" w:rsidP="00AB5596">
      <w:pPr>
        <w:pStyle w:val="Standard"/>
      </w:pPr>
      <w:r>
        <w:t>TEMAT: Sporządzanie rybnej masy mielonej.</w:t>
      </w:r>
    </w:p>
    <w:p w:rsidR="00AB5596" w:rsidRDefault="00AB5596" w:rsidP="00AB5596">
      <w:pPr>
        <w:pStyle w:val="Standard"/>
      </w:pPr>
    </w:p>
    <w:p w:rsidR="00AB5596" w:rsidRDefault="00AB5596" w:rsidP="00AB5596">
      <w:pPr>
        <w:pStyle w:val="Standard"/>
      </w:pPr>
      <w:r>
        <w:t xml:space="preserve">Proszę napisać schemat – jest taki sam jak przy sporządzaniu mięsnej masy mielonej, tylko różni się głównym składnikiem. KTO NIE MA PODRĘCZNIKA  - proszę poszukać w </w:t>
      </w:r>
      <w:proofErr w:type="spellStart"/>
      <w:r>
        <w:t>internecie</w:t>
      </w:r>
      <w:proofErr w:type="spellEnd"/>
      <w:r>
        <w:t>:)</w:t>
      </w:r>
    </w:p>
    <w:p w:rsidR="00AB5596" w:rsidRDefault="00AB5596" w:rsidP="00AB5596">
      <w:pPr>
        <w:pStyle w:val="Standard"/>
      </w:pPr>
    </w:p>
    <w:p w:rsidR="00AB5596" w:rsidRDefault="00AB5596" w:rsidP="00280991">
      <w:pPr>
        <w:pStyle w:val="Standard"/>
        <w:rPr>
          <w:rFonts w:ascii="Calibri" w:hAnsi="Calibri"/>
        </w:rPr>
      </w:pPr>
    </w:p>
    <w:p w:rsidR="00FA1C22" w:rsidRPr="00FA1C22" w:rsidRDefault="00FA1C22" w:rsidP="00280991">
      <w:pPr>
        <w:pStyle w:val="Standard"/>
        <w:rPr>
          <w:rFonts w:ascii="Calibri" w:hAnsi="Calibri"/>
          <w:b/>
          <w:sz w:val="28"/>
          <w:szCs w:val="28"/>
        </w:rPr>
      </w:pPr>
      <w:r w:rsidRPr="00FA1C22">
        <w:rPr>
          <w:rFonts w:ascii="Calibri" w:hAnsi="Calibri"/>
          <w:b/>
          <w:sz w:val="28"/>
          <w:szCs w:val="28"/>
        </w:rPr>
        <w:t>JĘZYK NIEMIECKI</w:t>
      </w:r>
    </w:p>
    <w:p w:rsidR="00FA1C22" w:rsidRPr="00FA1C22" w:rsidRDefault="00FA1C22" w:rsidP="00280991">
      <w:pPr>
        <w:pStyle w:val="Standard"/>
        <w:rPr>
          <w:rFonts w:ascii="Calibri" w:hAnsi="Calibri"/>
          <w:sz w:val="28"/>
          <w:szCs w:val="28"/>
        </w:rPr>
      </w:pPr>
    </w:p>
    <w:p w:rsidR="00FA1C22" w:rsidRDefault="00FA1C22" w:rsidP="00FA1C22">
      <w:pPr>
        <w:rPr>
          <w:rFonts w:eastAsia="Calibri"/>
          <w:b/>
        </w:rPr>
      </w:pPr>
      <w:r>
        <w:lastRenderedPageBreak/>
        <w:t>Utrwalenie czasowników z poprzedniej lekcji</w:t>
      </w:r>
      <w:r>
        <w:br/>
        <w:t xml:space="preserve">                                                                                            </w:t>
      </w:r>
      <w:r>
        <w:br/>
      </w:r>
      <w:r w:rsidRPr="00020FCC">
        <w:rPr>
          <w:rFonts w:eastAsia="Calibri"/>
          <w:b/>
        </w:rPr>
        <w:t>Połącz odpowiednio!</w:t>
      </w:r>
      <w:r>
        <w:rPr>
          <w:rFonts w:eastAsia="Calibri"/>
          <w:b/>
        </w:rPr>
        <w:t xml:space="preserve"> Jeśli nie pamiętasz skorzystaj z tłumacza </w:t>
      </w:r>
      <w:proofErr w:type="spellStart"/>
      <w:r>
        <w:rPr>
          <w:rFonts w:eastAsia="Calibri"/>
          <w:b/>
        </w:rPr>
        <w:t>google</w:t>
      </w:r>
      <w:proofErr w:type="spellEnd"/>
      <w:r>
        <w:rPr>
          <w:rFonts w:eastAsia="Calibri"/>
          <w:b/>
        </w:rPr>
        <w:t>!</w:t>
      </w:r>
    </w:p>
    <w:p w:rsidR="00FA1C22" w:rsidRPr="00020FCC" w:rsidRDefault="00FA1C22" w:rsidP="00FA1C22">
      <w:pPr>
        <w:rPr>
          <w:rFonts w:eastAsia="Calibri"/>
          <w:b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27"/>
        <w:gridCol w:w="3952"/>
      </w:tblGrid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b/>
                <w:lang w:val="en-US"/>
              </w:rPr>
              <w:t>an</w:t>
            </w:r>
            <w:r w:rsidRPr="00020FCC">
              <w:rPr>
                <w:rFonts w:eastAsia="Calibri"/>
                <w:lang w:val="en-US"/>
              </w:rPr>
              <w:t>fangen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cieszyć</w:t>
            </w:r>
            <w:proofErr w:type="spellEnd"/>
            <w:r w:rsidRPr="00020FC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20FCC">
              <w:rPr>
                <w:rFonts w:eastAsia="Calibri"/>
                <w:lang w:val="en-US"/>
              </w:rPr>
              <w:t>się</w:t>
            </w:r>
            <w:proofErr w:type="spellEnd"/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arbeiten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dawać</w:t>
            </w:r>
            <w:proofErr w:type="spellEnd"/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brauchen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zapraszać</w:t>
            </w:r>
            <w:proofErr w:type="spellEnd"/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geben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opowiadać</w:t>
            </w:r>
            <w:proofErr w:type="spellEnd"/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fernsehen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zaczynać</w:t>
            </w:r>
            <w:proofErr w:type="spellEnd"/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besuchen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myśleć</w:t>
            </w:r>
            <w:proofErr w:type="spellEnd"/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helfen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piec</w:t>
            </w:r>
            <w:proofErr w:type="spellEnd"/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bringen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pracować</w:t>
            </w:r>
            <w:proofErr w:type="spellEnd"/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laufen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brać</w:t>
            </w:r>
            <w:proofErr w:type="spellEnd"/>
            <w:r w:rsidRPr="00020FCC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020FCC">
              <w:rPr>
                <w:rFonts w:eastAsia="Calibri"/>
                <w:lang w:val="en-US"/>
              </w:rPr>
              <w:t>wziąć</w:t>
            </w:r>
            <w:proofErr w:type="spellEnd"/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denken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odwiedzać</w:t>
            </w:r>
            <w:proofErr w:type="spellEnd"/>
            <w:r w:rsidRPr="00020FCC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020FCC">
              <w:rPr>
                <w:rFonts w:eastAsia="Calibri"/>
                <w:lang w:val="en-US"/>
              </w:rPr>
              <w:t>uczęszczać</w:t>
            </w:r>
            <w:proofErr w:type="spellEnd"/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b/>
                <w:lang w:val="en-US"/>
              </w:rPr>
              <w:t>sich</w:t>
            </w:r>
            <w:proofErr w:type="spellEnd"/>
            <w:r w:rsidRPr="00020FCC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20FCC">
              <w:rPr>
                <w:rFonts w:eastAsia="Calibri"/>
                <w:lang w:val="en-US"/>
              </w:rPr>
              <w:t>freuen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przynosić</w:t>
            </w:r>
            <w:proofErr w:type="spellEnd"/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b/>
                <w:lang w:val="en-US"/>
              </w:rPr>
              <w:t>ein</w:t>
            </w:r>
            <w:r w:rsidRPr="00020FCC">
              <w:rPr>
                <w:rFonts w:eastAsia="Calibri"/>
                <w:lang w:val="en-US"/>
              </w:rPr>
              <w:t>laden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oglądać</w:t>
            </w:r>
            <w:proofErr w:type="spellEnd"/>
            <w:r w:rsidRPr="00020FCC">
              <w:rPr>
                <w:rFonts w:eastAsia="Calibri"/>
                <w:lang w:val="en-US"/>
              </w:rPr>
              <w:t xml:space="preserve"> TV</w:t>
            </w:r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nehmen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potrzebować</w:t>
            </w:r>
            <w:proofErr w:type="spellEnd"/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r w:rsidRPr="00020FCC">
              <w:rPr>
                <w:rFonts w:eastAsia="Calibri"/>
                <w:lang w:val="de-DE"/>
              </w:rPr>
              <w:t>erzählen</w:t>
            </w:r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pomagać</w:t>
            </w:r>
            <w:proofErr w:type="spellEnd"/>
          </w:p>
        </w:tc>
      </w:tr>
      <w:tr w:rsidR="00FA1C22" w:rsidRPr="00020FCC" w:rsidTr="001E4CAC">
        <w:tc>
          <w:tcPr>
            <w:tcW w:w="3527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backen</w:t>
            </w:r>
            <w:proofErr w:type="spellEnd"/>
          </w:p>
        </w:tc>
        <w:tc>
          <w:tcPr>
            <w:tcW w:w="3952" w:type="dxa"/>
          </w:tcPr>
          <w:p w:rsidR="00FA1C22" w:rsidRPr="00020FCC" w:rsidRDefault="00FA1C22" w:rsidP="001E4CAC">
            <w:pPr>
              <w:spacing w:after="200" w:line="276" w:lineRule="auto"/>
              <w:rPr>
                <w:rFonts w:eastAsia="Calibri"/>
                <w:lang w:val="en-US"/>
              </w:rPr>
            </w:pPr>
            <w:proofErr w:type="spellStart"/>
            <w:r w:rsidRPr="00020FCC">
              <w:rPr>
                <w:rFonts w:eastAsia="Calibri"/>
                <w:lang w:val="en-US"/>
              </w:rPr>
              <w:t>biegać</w:t>
            </w:r>
            <w:proofErr w:type="spellEnd"/>
          </w:p>
        </w:tc>
      </w:tr>
    </w:tbl>
    <w:p w:rsidR="00FA1C22" w:rsidRDefault="00FA1C22" w:rsidP="00FA1C22">
      <w:r>
        <w:t xml:space="preserve">der 23. </w:t>
      </w:r>
      <w:proofErr w:type="spellStart"/>
      <w:r>
        <w:t>November</w:t>
      </w:r>
      <w:proofErr w:type="spellEnd"/>
      <w:r>
        <w:t xml:space="preserve"> 2021</w:t>
      </w:r>
    </w:p>
    <w:p w:rsidR="00FA1C22" w:rsidRDefault="00FA1C22" w:rsidP="00FA1C22">
      <w:proofErr w:type="spellStart"/>
      <w:r>
        <w:t>Thema</w:t>
      </w:r>
      <w:proofErr w:type="spellEnd"/>
      <w:r>
        <w:t xml:space="preserve">: Ich </w:t>
      </w:r>
      <w:proofErr w:type="spellStart"/>
      <w:r>
        <w:t>reise</w:t>
      </w:r>
      <w:proofErr w:type="spellEnd"/>
      <w:r>
        <w:t xml:space="preserve"> </w:t>
      </w:r>
      <w:proofErr w:type="spellStart"/>
      <w:r>
        <w:t>gern</w:t>
      </w:r>
      <w:proofErr w:type="spellEnd"/>
      <w:r>
        <w:t>.</w:t>
      </w:r>
    </w:p>
    <w:p w:rsidR="00FA1C22" w:rsidRDefault="00FA1C22" w:rsidP="00FA1C22">
      <w:r>
        <w:t>Cel: potrafię powiedzieć dokąd jadę, znam wybrane nazwy państw europejs</w:t>
      </w:r>
      <w:r w:rsidR="00C178DA">
        <w:t>kich.</w:t>
      </w:r>
      <w:r>
        <w:br/>
      </w:r>
    </w:p>
    <w:p w:rsidR="00FA1C22" w:rsidRDefault="00FA1C22" w:rsidP="00FA1C22">
      <w:r>
        <w:t>Tu są wybrane państwa, które, tak jak Polska (</w:t>
      </w:r>
      <w:r>
        <w:rPr>
          <w:b/>
          <w:bCs/>
        </w:rPr>
        <w:t>Polen</w:t>
      </w:r>
      <w:r>
        <w:t>) leżą w Europie:</w:t>
      </w:r>
    </w:p>
    <w:p w:rsidR="00FA1C22" w:rsidRDefault="00FA1C22" w:rsidP="00FA1C22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Włochy.............................................</w:t>
      </w:r>
    </w:p>
    <w:p w:rsidR="00FA1C22" w:rsidRDefault="00FA1C22" w:rsidP="00FA1C22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Czechy............................................</w:t>
      </w:r>
    </w:p>
    <w:p w:rsidR="00FA1C22" w:rsidRDefault="00FA1C22" w:rsidP="00FA1C22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 xml:space="preserve">Austria -  </w:t>
      </w:r>
      <w:r>
        <w:rPr>
          <w:b/>
          <w:bCs/>
          <w:color w:val="000000"/>
          <w:lang w:val="de-DE"/>
        </w:rPr>
        <w:t>Österreich</w:t>
      </w:r>
    </w:p>
    <w:p w:rsidR="00FA1C22" w:rsidRDefault="00FA1C22" w:rsidP="00FA1C22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Szwajcaria............................................</w:t>
      </w:r>
    </w:p>
    <w:p w:rsidR="00FA1C22" w:rsidRDefault="00FA1C22" w:rsidP="00FA1C22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Anglia (Wielka Brytania)...........................................</w:t>
      </w:r>
    </w:p>
    <w:p w:rsidR="00FA1C22" w:rsidRDefault="00FA1C22" w:rsidP="00FA1C22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Niemcy............................................</w:t>
      </w:r>
    </w:p>
    <w:p w:rsidR="00FA1C22" w:rsidRDefault="00FA1C22" w:rsidP="00FA1C22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Hiszpania............................................</w:t>
      </w:r>
    </w:p>
    <w:p w:rsidR="00FA1C22" w:rsidRDefault="00FA1C22" w:rsidP="00FA1C22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Francja............................................</w:t>
      </w:r>
    </w:p>
    <w:p w:rsidR="00FA1C22" w:rsidRDefault="00FA1C22" w:rsidP="00FA1C22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Grecja............................................</w:t>
      </w:r>
    </w:p>
    <w:p w:rsidR="00FA1C22" w:rsidRDefault="00FA1C22" w:rsidP="00FA1C22"/>
    <w:p w:rsidR="00FA1C22" w:rsidRDefault="00FA1C22" w:rsidP="00FA1C22"/>
    <w:p w:rsidR="00FA1C22" w:rsidRDefault="00FA1C22" w:rsidP="00FA1C22">
      <w:r>
        <w:rPr>
          <w:b/>
          <w:bCs/>
        </w:rPr>
        <w:t>Wybierz z tabelki nazwy państw po niemiecku i napisz je obok polskich</w:t>
      </w:r>
    </w:p>
    <w:p w:rsidR="00FA1C22" w:rsidRDefault="00FA1C22" w:rsidP="00FA1C22">
      <w:pPr>
        <w:pStyle w:val="Akapitzlist"/>
        <w:ind w:left="0"/>
      </w:pPr>
    </w:p>
    <w:tbl>
      <w:tblPr>
        <w:tblW w:w="0" w:type="auto"/>
        <w:tblInd w:w="1479" w:type="dxa"/>
        <w:tblLayout w:type="fixed"/>
        <w:tblLook w:val="0000" w:firstRow="0" w:lastRow="0" w:firstColumn="0" w:lastColumn="0" w:noHBand="0" w:noVBand="0"/>
      </w:tblPr>
      <w:tblGrid>
        <w:gridCol w:w="7410"/>
      </w:tblGrid>
      <w:tr w:rsidR="00FA1C22" w:rsidTr="001E4CAC"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C22" w:rsidRDefault="00FA1C22" w:rsidP="001E4CAC">
            <w:pPr>
              <w:pStyle w:val="Akapitzlist"/>
              <w:spacing w:line="100" w:lineRule="atLeast"/>
              <w:ind w:left="0"/>
              <w:jc w:val="center"/>
            </w:pPr>
            <w:r>
              <w:rPr>
                <w:lang w:val="de-DE"/>
              </w:rPr>
              <w:t xml:space="preserve">die Schweiz, Tschechen, </w:t>
            </w:r>
            <w:r>
              <w:rPr>
                <w:strike/>
                <w:color w:val="000000"/>
                <w:lang w:val="de-DE"/>
              </w:rPr>
              <w:t>Österreich</w:t>
            </w:r>
            <w:r>
              <w:rPr>
                <w:lang w:val="de-DE"/>
              </w:rPr>
              <w:t xml:space="preserve">, Deutschland, </w:t>
            </w:r>
            <w:r>
              <w:rPr>
                <w:color w:val="000000"/>
                <w:lang w:val="de-DE"/>
              </w:rPr>
              <w:t>Italien,                                                                Spanien, Griechenland, Frankreich, England</w:t>
            </w:r>
          </w:p>
        </w:tc>
      </w:tr>
    </w:tbl>
    <w:p w:rsidR="00FA1C22" w:rsidRPr="001640F1" w:rsidRDefault="00FA1C22" w:rsidP="00FA1C22">
      <w:pPr>
        <w:spacing w:after="200"/>
        <w:rPr>
          <w:rFonts w:eastAsia="Calibri"/>
          <w:b/>
        </w:rPr>
      </w:pPr>
      <w:r w:rsidRPr="001640F1">
        <w:rPr>
          <w:rFonts w:ascii="TimesNewRomanPSMT" w:eastAsia="Calibri" w:hAnsi="TimesNewRomanPSMT" w:cs="TimesNewRomanPSMT"/>
        </w:rPr>
        <w:br/>
      </w:r>
      <w:r w:rsidRPr="001640F1">
        <w:rPr>
          <w:rFonts w:eastAsia="Calibri"/>
          <w:b/>
        </w:rPr>
        <w:t>Wpisz obok stolicy odpowiednie państwo z tabeli.</w:t>
      </w:r>
    </w:p>
    <w:p w:rsidR="00FA1C22" w:rsidRPr="001640F1" w:rsidRDefault="00FA1C22" w:rsidP="00FA1C22">
      <w:pPr>
        <w:spacing w:after="200" w:line="276" w:lineRule="auto"/>
        <w:ind w:left="720"/>
        <w:contextualSpacing/>
        <w:rPr>
          <w:rFonts w:eastAsia="Calibri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34"/>
      </w:tblGrid>
      <w:tr w:rsidR="00FA1C22" w:rsidRPr="001640F1" w:rsidTr="001E4CAC">
        <w:tc>
          <w:tcPr>
            <w:tcW w:w="4434" w:type="dxa"/>
          </w:tcPr>
          <w:p w:rsidR="00FA1C22" w:rsidRPr="001640F1" w:rsidRDefault="00FA1C22" w:rsidP="001E4CAC">
            <w:pPr>
              <w:ind w:left="720"/>
              <w:contextualSpacing/>
              <w:rPr>
                <w:rFonts w:eastAsia="Calibri"/>
              </w:rPr>
            </w:pPr>
            <w:proofErr w:type="spellStart"/>
            <w:r w:rsidRPr="001640F1">
              <w:rPr>
                <w:rFonts w:eastAsia="Calibri"/>
              </w:rPr>
              <w:t>Warschau</w:t>
            </w:r>
            <w:proofErr w:type="spellEnd"/>
            <w:r w:rsidRPr="001640F1">
              <w:rPr>
                <w:rFonts w:eastAsia="Calibri"/>
              </w:rPr>
              <w:t>………………………………………</w:t>
            </w:r>
          </w:p>
          <w:p w:rsidR="00FA1C22" w:rsidRPr="001640F1" w:rsidRDefault="00FA1C22" w:rsidP="001E4CAC">
            <w:pPr>
              <w:ind w:left="720"/>
              <w:contextualSpacing/>
              <w:rPr>
                <w:rFonts w:eastAsia="Calibri"/>
              </w:rPr>
            </w:pPr>
            <w:proofErr w:type="spellStart"/>
            <w:r w:rsidRPr="001640F1">
              <w:rPr>
                <w:rFonts w:eastAsia="Calibri"/>
              </w:rPr>
              <w:t>Madrid</w:t>
            </w:r>
            <w:proofErr w:type="spellEnd"/>
            <w:r w:rsidRPr="001640F1">
              <w:rPr>
                <w:rFonts w:eastAsia="Calibri"/>
              </w:rPr>
              <w:t xml:space="preserve"> ………………………………………</w:t>
            </w:r>
          </w:p>
          <w:p w:rsidR="00FA1C22" w:rsidRPr="001640F1" w:rsidRDefault="00FA1C22" w:rsidP="001E4CAC">
            <w:pPr>
              <w:ind w:left="720"/>
              <w:contextualSpacing/>
              <w:rPr>
                <w:rFonts w:eastAsia="Calibri"/>
              </w:rPr>
            </w:pPr>
            <w:r w:rsidRPr="001640F1">
              <w:rPr>
                <w:rFonts w:eastAsia="Calibri"/>
              </w:rPr>
              <w:t>Berlin………………………………………</w:t>
            </w:r>
          </w:p>
          <w:p w:rsidR="00FA1C22" w:rsidRPr="001640F1" w:rsidRDefault="00FA1C22" w:rsidP="001E4CAC">
            <w:pPr>
              <w:ind w:left="720"/>
              <w:contextualSpacing/>
              <w:rPr>
                <w:rFonts w:eastAsia="Calibri"/>
              </w:rPr>
            </w:pPr>
            <w:r w:rsidRPr="001640F1">
              <w:rPr>
                <w:rFonts w:eastAsia="Calibri"/>
              </w:rPr>
              <w:t>Bern………………………………………</w:t>
            </w:r>
          </w:p>
          <w:p w:rsidR="00FA1C22" w:rsidRPr="001640F1" w:rsidRDefault="00FA1C22" w:rsidP="001E4CAC">
            <w:pPr>
              <w:ind w:left="720"/>
              <w:contextualSpacing/>
              <w:rPr>
                <w:rFonts w:eastAsia="Calibri"/>
              </w:rPr>
            </w:pPr>
            <w:r w:rsidRPr="001640F1">
              <w:rPr>
                <w:rFonts w:eastAsia="Calibri"/>
              </w:rPr>
              <w:t>Paris………………………………………</w:t>
            </w:r>
          </w:p>
          <w:p w:rsidR="00FA1C22" w:rsidRPr="001640F1" w:rsidRDefault="00FA1C22" w:rsidP="001E4CAC">
            <w:pPr>
              <w:ind w:left="720"/>
              <w:contextualSpacing/>
              <w:rPr>
                <w:rFonts w:eastAsia="Calibri"/>
                <w:lang w:val="de-DE"/>
              </w:rPr>
            </w:pPr>
            <w:proofErr w:type="spellStart"/>
            <w:r w:rsidRPr="001640F1">
              <w:rPr>
                <w:rFonts w:eastAsia="Calibri"/>
              </w:rPr>
              <w:t>Athen</w:t>
            </w:r>
            <w:proofErr w:type="spellEnd"/>
            <w:r w:rsidRPr="001640F1">
              <w:rPr>
                <w:rFonts w:eastAsia="Calibri"/>
              </w:rPr>
              <w:t>……………………………</w:t>
            </w:r>
            <w:r w:rsidRPr="001640F1">
              <w:rPr>
                <w:rFonts w:eastAsia="Calibri"/>
                <w:lang w:val="de-DE"/>
              </w:rPr>
              <w:t>…………</w:t>
            </w:r>
          </w:p>
          <w:p w:rsidR="00FA1C22" w:rsidRPr="001640F1" w:rsidRDefault="00FA1C22" w:rsidP="001E4CAC">
            <w:pPr>
              <w:ind w:left="720"/>
              <w:contextualSpacing/>
              <w:rPr>
                <w:rFonts w:eastAsia="Calibri"/>
                <w:lang w:val="de-DE"/>
              </w:rPr>
            </w:pPr>
            <w:r w:rsidRPr="001640F1">
              <w:rPr>
                <w:rFonts w:eastAsia="Calibri"/>
                <w:lang w:val="de-DE"/>
              </w:rPr>
              <w:t>Wien………………………………………</w:t>
            </w:r>
          </w:p>
          <w:p w:rsidR="00FA1C22" w:rsidRPr="001640F1" w:rsidRDefault="00FA1C22" w:rsidP="001E4CAC">
            <w:pPr>
              <w:ind w:left="720"/>
              <w:contextualSpacing/>
              <w:rPr>
                <w:rFonts w:eastAsia="Calibri"/>
                <w:lang w:val="de-DE"/>
              </w:rPr>
            </w:pPr>
            <w:r w:rsidRPr="001640F1">
              <w:rPr>
                <w:rFonts w:eastAsia="Calibri"/>
                <w:lang w:val="de-DE"/>
              </w:rPr>
              <w:t>Moskau………………………………………</w:t>
            </w:r>
          </w:p>
          <w:p w:rsidR="00FA1C22" w:rsidRPr="001640F1" w:rsidRDefault="00FA1C22" w:rsidP="001E4CAC">
            <w:pPr>
              <w:ind w:left="720"/>
              <w:contextualSpacing/>
              <w:rPr>
                <w:rFonts w:eastAsia="Calibri"/>
                <w:lang w:val="de-DE"/>
              </w:rPr>
            </w:pPr>
            <w:r w:rsidRPr="001640F1">
              <w:rPr>
                <w:rFonts w:eastAsia="Calibri"/>
                <w:lang w:val="de-DE"/>
              </w:rPr>
              <w:t>Roma………………………………………</w:t>
            </w:r>
          </w:p>
          <w:p w:rsidR="00FA1C22" w:rsidRPr="001640F1" w:rsidRDefault="00FA1C22" w:rsidP="001E4CAC">
            <w:pPr>
              <w:ind w:left="720"/>
              <w:contextualSpacing/>
              <w:rPr>
                <w:rFonts w:eastAsia="Calibri"/>
                <w:lang w:val="de-DE"/>
              </w:rPr>
            </w:pPr>
            <w:r w:rsidRPr="001640F1">
              <w:rPr>
                <w:rFonts w:eastAsia="Calibri"/>
                <w:lang w:val="de-DE"/>
              </w:rPr>
              <w:t>Prag………………………………………</w:t>
            </w:r>
          </w:p>
        </w:tc>
      </w:tr>
    </w:tbl>
    <w:p w:rsidR="00FA1C22" w:rsidRPr="001640F1" w:rsidRDefault="00FA1C22" w:rsidP="00FA1C22">
      <w:pPr>
        <w:spacing w:after="200" w:line="276" w:lineRule="auto"/>
        <w:contextualSpacing/>
        <w:rPr>
          <w:rFonts w:eastAsia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A1C22" w:rsidRPr="001640F1" w:rsidTr="001E4CAC">
        <w:tc>
          <w:tcPr>
            <w:tcW w:w="9212" w:type="dxa"/>
          </w:tcPr>
          <w:p w:rsidR="00FA1C22" w:rsidRPr="001640F1" w:rsidRDefault="00FA1C22" w:rsidP="001E4CAC">
            <w:pPr>
              <w:contextualSpacing/>
              <w:jc w:val="center"/>
              <w:rPr>
                <w:rFonts w:eastAsia="Calibri"/>
                <w:lang w:val="de-DE"/>
              </w:rPr>
            </w:pPr>
            <w:r>
              <w:rPr>
                <w:rFonts w:eastAsia="Calibri"/>
                <w:lang w:val="de-DE"/>
              </w:rPr>
              <w:t xml:space="preserve">die </w:t>
            </w:r>
            <w:r w:rsidRPr="001640F1">
              <w:rPr>
                <w:rFonts w:eastAsia="Calibri"/>
                <w:lang w:val="de-DE"/>
              </w:rPr>
              <w:t xml:space="preserve">Schweiz, Polen, Tschechen, </w:t>
            </w:r>
            <w:r w:rsidRPr="001640F1">
              <w:rPr>
                <w:rFonts w:eastAsia="Calibri"/>
                <w:color w:val="000000"/>
                <w:lang w:val="de-DE"/>
              </w:rPr>
              <w:t>Österreich</w:t>
            </w:r>
            <w:r w:rsidRPr="001640F1">
              <w:rPr>
                <w:rFonts w:eastAsia="Calibri"/>
                <w:lang w:val="de-DE"/>
              </w:rPr>
              <w:t xml:space="preserve">, Deutschland,                                                               </w:t>
            </w:r>
            <w:r w:rsidRPr="001640F1">
              <w:rPr>
                <w:rFonts w:eastAsia="Calibri"/>
                <w:color w:val="000000"/>
                <w:lang w:val="de-DE"/>
              </w:rPr>
              <w:t>Italien, Spanien, Russland, Griechenland, Frankreich</w:t>
            </w:r>
          </w:p>
        </w:tc>
      </w:tr>
    </w:tbl>
    <w:p w:rsidR="00FA1C22" w:rsidRDefault="00FA1C22" w:rsidP="00FA1C22"/>
    <w:p w:rsidR="00FA1C22" w:rsidRDefault="00FA1C22" w:rsidP="00FA1C22">
      <w:pPr>
        <w:rPr>
          <w:color w:val="000000"/>
          <w:lang w:val="de-DE"/>
        </w:rPr>
      </w:pPr>
      <w:r>
        <w:t xml:space="preserve">Żeby powiedzieć </w:t>
      </w:r>
      <w:r>
        <w:rPr>
          <w:b/>
          <w:bCs/>
        </w:rPr>
        <w:t xml:space="preserve">ja jadę </w:t>
      </w:r>
      <w:r>
        <w:rPr>
          <w:b/>
          <w:bCs/>
          <w:u w:val="single"/>
        </w:rPr>
        <w:t>do</w:t>
      </w:r>
      <w:r>
        <w:rPr>
          <w:u w:val="single"/>
        </w:rPr>
        <w:t>.</w:t>
      </w:r>
      <w:r>
        <w:t xml:space="preserve">...(nazwa państwa lub miasta) trzeba powiedzieć: </w:t>
      </w:r>
      <w:r>
        <w:rPr>
          <w:b/>
          <w:bCs/>
        </w:rPr>
        <w:t xml:space="preserve">Ich </w:t>
      </w:r>
      <w:proofErr w:type="spellStart"/>
      <w:r>
        <w:rPr>
          <w:b/>
          <w:bCs/>
        </w:rPr>
        <w:t>fahre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u w:val="single"/>
        </w:rPr>
        <w:t>nach</w:t>
      </w:r>
      <w:proofErr w:type="spellEnd"/>
      <w:r>
        <w:rPr>
          <w:b/>
          <w:bCs/>
          <w:u w:val="single"/>
        </w:rPr>
        <w:t xml:space="preserve"> </w:t>
      </w:r>
      <w:r>
        <w:t>........</w:t>
      </w:r>
      <w:r>
        <w:br/>
        <w:t xml:space="preserve">np. Ich </w:t>
      </w:r>
      <w:proofErr w:type="spellStart"/>
      <w:r>
        <w:t>fahre</w:t>
      </w:r>
      <w:proofErr w:type="spellEnd"/>
      <w:r>
        <w:t xml:space="preserve"> </w:t>
      </w:r>
      <w:proofErr w:type="spellStart"/>
      <w:r>
        <w:rPr>
          <w:u w:val="single"/>
        </w:rPr>
        <w:t>nach</w:t>
      </w:r>
      <w:proofErr w:type="spellEnd"/>
      <w:r>
        <w:rPr>
          <w:u w:val="single"/>
        </w:rPr>
        <w:t xml:space="preserve"> </w:t>
      </w:r>
      <w:proofErr w:type="spellStart"/>
      <w:r>
        <w:t>Spanien</w:t>
      </w:r>
      <w:proofErr w:type="spellEnd"/>
      <w:r>
        <w:t xml:space="preserve"> albo ich </w:t>
      </w:r>
      <w:proofErr w:type="spellStart"/>
      <w:r>
        <w:t>fahre</w:t>
      </w:r>
      <w:proofErr w:type="spellEnd"/>
      <w:r>
        <w:t xml:space="preserve"> </w:t>
      </w:r>
      <w:proofErr w:type="spellStart"/>
      <w:r>
        <w:rPr>
          <w:u w:val="single"/>
        </w:rPr>
        <w:t>nach</w:t>
      </w:r>
      <w:proofErr w:type="spellEnd"/>
      <w:r>
        <w:rPr>
          <w:u w:val="single"/>
        </w:rPr>
        <w:t xml:space="preserve">  </w:t>
      </w:r>
      <w:r>
        <w:rPr>
          <w:color w:val="000000"/>
          <w:lang w:val="de-DE"/>
        </w:rPr>
        <w:t>Griechenland.</w:t>
      </w:r>
    </w:p>
    <w:p w:rsidR="00FA1C22" w:rsidRDefault="00FA1C22" w:rsidP="00FA1C22">
      <w:pPr>
        <w:rPr>
          <w:color w:val="000000"/>
          <w:lang w:val="de-DE"/>
        </w:rPr>
      </w:pPr>
      <w:r>
        <w:rPr>
          <w:color w:val="000000"/>
          <w:lang w:val="de-DE"/>
        </w:rPr>
        <w:t xml:space="preserve">WYJĄTEK </w:t>
      </w:r>
      <w:proofErr w:type="spellStart"/>
      <w:r>
        <w:rPr>
          <w:color w:val="000000"/>
          <w:lang w:val="de-DE"/>
        </w:rPr>
        <w:t>stanowi</w:t>
      </w:r>
      <w:proofErr w:type="spellEnd"/>
      <w:r>
        <w:rPr>
          <w:color w:val="000000"/>
          <w:lang w:val="de-DE"/>
        </w:rPr>
        <w:t xml:space="preserve"> tu Schweiz, </w:t>
      </w:r>
      <w:proofErr w:type="spellStart"/>
      <w:r>
        <w:rPr>
          <w:color w:val="000000"/>
          <w:lang w:val="de-DE"/>
        </w:rPr>
        <w:t>bo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jest</w:t>
      </w:r>
      <w:proofErr w:type="spellEnd"/>
      <w:r>
        <w:rPr>
          <w:color w:val="000000"/>
          <w:lang w:val="de-DE"/>
        </w:rPr>
        <w:t>: Ich fahre</w:t>
      </w:r>
      <w:r>
        <w:rPr>
          <w:color w:val="000000"/>
          <w:u w:val="single"/>
          <w:lang w:val="de-DE"/>
        </w:rPr>
        <w:t xml:space="preserve"> in die </w:t>
      </w:r>
      <w:r>
        <w:rPr>
          <w:color w:val="000000"/>
          <w:lang w:val="de-DE"/>
        </w:rPr>
        <w:t xml:space="preserve">Schweiz – ja </w:t>
      </w:r>
      <w:proofErr w:type="spellStart"/>
      <w:r>
        <w:rPr>
          <w:color w:val="000000"/>
          <w:lang w:val="de-DE"/>
        </w:rPr>
        <w:t>jadę</w:t>
      </w:r>
      <w:proofErr w:type="spellEnd"/>
      <w:r>
        <w:rPr>
          <w:color w:val="000000"/>
          <w:lang w:val="de-DE"/>
        </w:rPr>
        <w:t xml:space="preserve"> do </w:t>
      </w:r>
      <w:proofErr w:type="spellStart"/>
      <w:r>
        <w:rPr>
          <w:color w:val="000000"/>
          <w:lang w:val="de-DE"/>
        </w:rPr>
        <w:t>Szwajcarii</w:t>
      </w:r>
      <w:proofErr w:type="spellEnd"/>
      <w:r>
        <w:rPr>
          <w:color w:val="000000"/>
          <w:lang w:val="de-DE"/>
        </w:rPr>
        <w:t>.</w:t>
      </w:r>
    </w:p>
    <w:p w:rsidR="00FA1C22" w:rsidRDefault="00FA1C22" w:rsidP="00FA1C22">
      <w:pPr>
        <w:rPr>
          <w:color w:val="000000"/>
          <w:lang w:val="de-DE"/>
        </w:rPr>
      </w:pPr>
    </w:p>
    <w:p w:rsidR="00FA1C22" w:rsidRPr="001640F1" w:rsidRDefault="00FA1C22" w:rsidP="00FA1C22">
      <w:pPr>
        <w:rPr>
          <w:color w:val="000000"/>
        </w:rPr>
      </w:pPr>
      <w:proofErr w:type="spellStart"/>
      <w:r>
        <w:rPr>
          <w:color w:val="000000"/>
          <w:lang w:val="de-DE"/>
        </w:rPr>
        <w:t>Odmiana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czasownika</w:t>
      </w:r>
      <w:proofErr w:type="spellEnd"/>
      <w:r>
        <w:rPr>
          <w:color w:val="000000"/>
          <w:lang w:val="de-DE"/>
        </w:rPr>
        <w:t xml:space="preserve"> fahren</w:t>
      </w:r>
    </w:p>
    <w:p w:rsidR="00FA1C22" w:rsidRPr="001640F1" w:rsidRDefault="00FA1C22" w:rsidP="00FA1C22">
      <w:pPr>
        <w:rPr>
          <w:color w:val="000000"/>
        </w:rPr>
      </w:pPr>
      <w:r w:rsidRPr="001640F1">
        <w:rPr>
          <w:b/>
          <w:bCs/>
          <w:color w:val="000000"/>
        </w:rPr>
        <w:t>ich</w:t>
      </w:r>
      <w:r w:rsidRPr="001640F1">
        <w:rPr>
          <w:color w:val="000000"/>
        </w:rPr>
        <w:t> </w:t>
      </w:r>
      <w:proofErr w:type="spellStart"/>
      <w:r w:rsidRPr="001640F1">
        <w:rPr>
          <w:color w:val="000000"/>
        </w:rPr>
        <w:t>fahre</w:t>
      </w:r>
      <w:proofErr w:type="spellEnd"/>
      <w:r w:rsidRPr="001640F1">
        <w:rPr>
          <w:color w:val="000000"/>
        </w:rPr>
        <w:t xml:space="preserve"> – ja jadę</w:t>
      </w:r>
      <w:r w:rsidRPr="001640F1">
        <w:rPr>
          <w:color w:val="000000"/>
        </w:rPr>
        <w:br/>
      </w:r>
      <w:proofErr w:type="spellStart"/>
      <w:r w:rsidRPr="001640F1">
        <w:rPr>
          <w:b/>
          <w:bCs/>
          <w:color w:val="000000"/>
        </w:rPr>
        <w:t>du</w:t>
      </w:r>
      <w:proofErr w:type="spellEnd"/>
      <w:r w:rsidRPr="001640F1">
        <w:rPr>
          <w:color w:val="000000"/>
        </w:rPr>
        <w:t> </w:t>
      </w:r>
      <w:proofErr w:type="spellStart"/>
      <w:r w:rsidRPr="001640F1">
        <w:rPr>
          <w:color w:val="000000"/>
        </w:rPr>
        <w:t>fährst</w:t>
      </w:r>
      <w:proofErr w:type="spellEnd"/>
      <w:r w:rsidRPr="001640F1">
        <w:rPr>
          <w:color w:val="000000"/>
        </w:rPr>
        <w:t xml:space="preserve"> – ty jedziesz</w:t>
      </w:r>
      <w:r w:rsidRPr="001640F1">
        <w:rPr>
          <w:color w:val="000000"/>
        </w:rPr>
        <w:br/>
      </w:r>
      <w:r w:rsidRPr="001640F1">
        <w:rPr>
          <w:b/>
          <w:bCs/>
          <w:color w:val="000000"/>
        </w:rPr>
        <w:t>er</w:t>
      </w:r>
      <w:r w:rsidRPr="001640F1">
        <w:rPr>
          <w:color w:val="000000"/>
        </w:rPr>
        <w:t> </w:t>
      </w:r>
      <w:proofErr w:type="spellStart"/>
      <w:r w:rsidRPr="001640F1">
        <w:rPr>
          <w:color w:val="000000"/>
        </w:rPr>
        <w:t>fährt</w:t>
      </w:r>
      <w:proofErr w:type="spellEnd"/>
      <w:r w:rsidRPr="001640F1">
        <w:rPr>
          <w:color w:val="000000"/>
        </w:rPr>
        <w:t xml:space="preserve"> – on jedzie</w:t>
      </w:r>
      <w:r w:rsidRPr="001640F1">
        <w:rPr>
          <w:color w:val="000000"/>
        </w:rPr>
        <w:br/>
      </w:r>
      <w:proofErr w:type="spellStart"/>
      <w:r w:rsidRPr="001640F1">
        <w:rPr>
          <w:b/>
          <w:bCs/>
          <w:color w:val="000000"/>
        </w:rPr>
        <w:t>sie</w:t>
      </w:r>
      <w:proofErr w:type="spellEnd"/>
      <w:r w:rsidRPr="001640F1">
        <w:rPr>
          <w:color w:val="000000"/>
        </w:rPr>
        <w:t> </w:t>
      </w:r>
      <w:proofErr w:type="spellStart"/>
      <w:r w:rsidRPr="001640F1">
        <w:rPr>
          <w:color w:val="000000"/>
        </w:rPr>
        <w:t>fährt</w:t>
      </w:r>
      <w:proofErr w:type="spellEnd"/>
      <w:r w:rsidRPr="001640F1">
        <w:rPr>
          <w:color w:val="000000"/>
        </w:rPr>
        <w:t xml:space="preserve"> – ona jedzie</w:t>
      </w:r>
      <w:r w:rsidRPr="001640F1">
        <w:rPr>
          <w:color w:val="000000"/>
        </w:rPr>
        <w:br/>
      </w:r>
      <w:r w:rsidRPr="001640F1">
        <w:rPr>
          <w:b/>
          <w:bCs/>
          <w:color w:val="000000"/>
        </w:rPr>
        <w:t>es</w:t>
      </w:r>
      <w:r w:rsidRPr="001640F1">
        <w:rPr>
          <w:color w:val="000000"/>
        </w:rPr>
        <w:t> </w:t>
      </w:r>
      <w:proofErr w:type="spellStart"/>
      <w:r w:rsidRPr="001640F1">
        <w:rPr>
          <w:color w:val="000000"/>
        </w:rPr>
        <w:t>fährt</w:t>
      </w:r>
      <w:proofErr w:type="spellEnd"/>
      <w:r w:rsidRPr="001640F1">
        <w:rPr>
          <w:color w:val="000000"/>
        </w:rPr>
        <w:t xml:space="preserve"> – ono jedzie</w:t>
      </w:r>
    </w:p>
    <w:p w:rsidR="00FA1C22" w:rsidRPr="001640F1" w:rsidRDefault="00FA1C22" w:rsidP="00FA1C22">
      <w:pPr>
        <w:rPr>
          <w:color w:val="000000"/>
        </w:rPr>
      </w:pPr>
      <w:r w:rsidRPr="001640F1">
        <w:rPr>
          <w:b/>
          <w:bCs/>
          <w:color w:val="000000"/>
        </w:rPr>
        <w:t>wir</w:t>
      </w:r>
      <w:r w:rsidRPr="001640F1">
        <w:rPr>
          <w:color w:val="000000"/>
        </w:rPr>
        <w:t> </w:t>
      </w:r>
      <w:proofErr w:type="spellStart"/>
      <w:r w:rsidRPr="001640F1">
        <w:rPr>
          <w:color w:val="000000"/>
        </w:rPr>
        <w:t>fahren</w:t>
      </w:r>
      <w:proofErr w:type="spellEnd"/>
      <w:r w:rsidRPr="001640F1">
        <w:rPr>
          <w:color w:val="000000"/>
        </w:rPr>
        <w:t xml:space="preserve"> – my jedziemy</w:t>
      </w:r>
      <w:r w:rsidRPr="001640F1">
        <w:rPr>
          <w:color w:val="000000"/>
        </w:rPr>
        <w:br/>
      </w:r>
      <w:proofErr w:type="spellStart"/>
      <w:r w:rsidRPr="001640F1">
        <w:rPr>
          <w:b/>
          <w:bCs/>
          <w:color w:val="000000"/>
        </w:rPr>
        <w:t>ihr</w:t>
      </w:r>
      <w:proofErr w:type="spellEnd"/>
      <w:r w:rsidRPr="001640F1">
        <w:rPr>
          <w:color w:val="000000"/>
        </w:rPr>
        <w:t> </w:t>
      </w:r>
      <w:proofErr w:type="spellStart"/>
      <w:r w:rsidRPr="001640F1">
        <w:rPr>
          <w:color w:val="000000"/>
        </w:rPr>
        <w:t>fahrt</w:t>
      </w:r>
      <w:proofErr w:type="spellEnd"/>
      <w:r w:rsidRPr="001640F1">
        <w:rPr>
          <w:color w:val="000000"/>
        </w:rPr>
        <w:t xml:space="preserve"> – wy jedziecie</w:t>
      </w:r>
      <w:r w:rsidRPr="001640F1">
        <w:rPr>
          <w:color w:val="000000"/>
        </w:rPr>
        <w:br/>
      </w:r>
      <w:proofErr w:type="spellStart"/>
      <w:r w:rsidRPr="001640F1">
        <w:rPr>
          <w:b/>
          <w:bCs/>
          <w:color w:val="000000"/>
        </w:rPr>
        <w:t>sie</w:t>
      </w:r>
      <w:proofErr w:type="spellEnd"/>
      <w:r w:rsidRPr="001640F1">
        <w:rPr>
          <w:color w:val="000000"/>
        </w:rPr>
        <w:t> </w:t>
      </w:r>
      <w:proofErr w:type="spellStart"/>
      <w:r w:rsidRPr="001640F1">
        <w:rPr>
          <w:color w:val="000000"/>
        </w:rPr>
        <w:t>fahren</w:t>
      </w:r>
      <w:proofErr w:type="spellEnd"/>
      <w:r w:rsidRPr="001640F1">
        <w:rPr>
          <w:color w:val="000000"/>
        </w:rPr>
        <w:t xml:space="preserve"> – one/oni jadą</w:t>
      </w:r>
      <w:r w:rsidRPr="001640F1">
        <w:rPr>
          <w:color w:val="000000"/>
        </w:rPr>
        <w:br/>
      </w:r>
      <w:proofErr w:type="spellStart"/>
      <w:r w:rsidRPr="001640F1">
        <w:rPr>
          <w:b/>
          <w:bCs/>
          <w:color w:val="000000"/>
        </w:rPr>
        <w:t>Sie</w:t>
      </w:r>
      <w:proofErr w:type="spellEnd"/>
      <w:r w:rsidRPr="001640F1">
        <w:rPr>
          <w:color w:val="000000"/>
        </w:rPr>
        <w:t> </w:t>
      </w:r>
      <w:proofErr w:type="spellStart"/>
      <w:r w:rsidRPr="001640F1">
        <w:rPr>
          <w:color w:val="000000"/>
        </w:rPr>
        <w:t>fahren</w:t>
      </w:r>
      <w:proofErr w:type="spellEnd"/>
      <w:r w:rsidRPr="001640F1">
        <w:rPr>
          <w:color w:val="000000"/>
        </w:rPr>
        <w:t xml:space="preserve"> – Państwo jadą</w:t>
      </w:r>
    </w:p>
    <w:p w:rsidR="00FA1C22" w:rsidRDefault="00FA1C22" w:rsidP="00FA1C22">
      <w:pPr>
        <w:rPr>
          <w:color w:val="000000"/>
          <w:lang w:val="de-DE"/>
        </w:rPr>
      </w:pPr>
    </w:p>
    <w:p w:rsidR="00FA1C22" w:rsidRDefault="00FA1C22" w:rsidP="00FA1C22">
      <w:pPr>
        <w:rPr>
          <w:color w:val="000000"/>
          <w:lang w:val="de-DE"/>
        </w:rPr>
      </w:pPr>
      <w:proofErr w:type="spellStart"/>
      <w:r>
        <w:rPr>
          <w:b/>
          <w:bCs/>
          <w:color w:val="000000"/>
          <w:lang w:val="de-DE"/>
        </w:rPr>
        <w:t>Przetłumacz</w:t>
      </w:r>
      <w:proofErr w:type="spellEnd"/>
      <w:r>
        <w:rPr>
          <w:b/>
          <w:bCs/>
          <w:color w:val="000000"/>
          <w:lang w:val="de-DE"/>
        </w:rPr>
        <w:t xml:space="preserve"> </w:t>
      </w:r>
      <w:proofErr w:type="spellStart"/>
      <w:r>
        <w:rPr>
          <w:b/>
          <w:bCs/>
          <w:color w:val="000000"/>
          <w:lang w:val="de-DE"/>
        </w:rPr>
        <w:t>zdania</w:t>
      </w:r>
      <w:proofErr w:type="spellEnd"/>
      <w:r>
        <w:rPr>
          <w:b/>
          <w:bCs/>
          <w:color w:val="000000"/>
          <w:lang w:val="de-DE"/>
        </w:rPr>
        <w:t xml:space="preserve"> na </w:t>
      </w:r>
      <w:proofErr w:type="spellStart"/>
      <w:r>
        <w:rPr>
          <w:b/>
          <w:bCs/>
          <w:color w:val="000000"/>
          <w:lang w:val="de-DE"/>
        </w:rPr>
        <w:t>język</w:t>
      </w:r>
      <w:proofErr w:type="spellEnd"/>
      <w:r>
        <w:rPr>
          <w:b/>
          <w:bCs/>
          <w:color w:val="000000"/>
          <w:lang w:val="de-DE"/>
        </w:rPr>
        <w:t xml:space="preserve"> </w:t>
      </w:r>
      <w:proofErr w:type="spellStart"/>
      <w:r>
        <w:rPr>
          <w:b/>
          <w:bCs/>
          <w:color w:val="000000"/>
          <w:lang w:val="de-DE"/>
        </w:rPr>
        <w:t>niemiecki</w:t>
      </w:r>
      <w:proofErr w:type="spellEnd"/>
      <w:r>
        <w:rPr>
          <w:b/>
          <w:bCs/>
          <w:color w:val="000000"/>
          <w:lang w:val="de-DE"/>
        </w:rPr>
        <w:t>!</w:t>
      </w:r>
    </w:p>
    <w:p w:rsidR="00FA1C22" w:rsidRDefault="00FA1C22" w:rsidP="00FA1C22">
      <w:pPr>
        <w:widowControl w:val="0"/>
        <w:numPr>
          <w:ilvl w:val="0"/>
          <w:numId w:val="5"/>
        </w:numPr>
        <w:suppressAutoHyphens/>
        <w:spacing w:after="0" w:line="240" w:lineRule="auto"/>
        <w:rPr>
          <w:color w:val="000000"/>
          <w:lang w:val="de-DE"/>
        </w:rPr>
      </w:pPr>
      <w:r>
        <w:rPr>
          <w:color w:val="000000"/>
          <w:lang w:val="de-DE"/>
        </w:rPr>
        <w:t xml:space="preserve">Ja </w:t>
      </w:r>
      <w:proofErr w:type="spellStart"/>
      <w:r>
        <w:rPr>
          <w:color w:val="000000"/>
          <w:lang w:val="de-DE"/>
        </w:rPr>
        <w:t>jadę</w:t>
      </w:r>
      <w:proofErr w:type="spellEnd"/>
      <w:r>
        <w:rPr>
          <w:color w:val="000000"/>
          <w:lang w:val="de-DE"/>
        </w:rPr>
        <w:t xml:space="preserve"> do Polski....................................................................................................</w:t>
      </w:r>
    </w:p>
    <w:p w:rsidR="00FA1C22" w:rsidRDefault="00FA1C22" w:rsidP="00FA1C22">
      <w:pPr>
        <w:widowControl w:val="0"/>
        <w:numPr>
          <w:ilvl w:val="0"/>
          <w:numId w:val="5"/>
        </w:numPr>
        <w:suppressAutoHyphens/>
        <w:spacing w:after="0" w:line="240" w:lineRule="auto"/>
        <w:rPr>
          <w:color w:val="000000"/>
          <w:lang w:val="de-DE"/>
        </w:rPr>
      </w:pPr>
      <w:proofErr w:type="spellStart"/>
      <w:r>
        <w:rPr>
          <w:color w:val="000000"/>
          <w:lang w:val="de-DE"/>
        </w:rPr>
        <w:t>Ty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jedziesz</w:t>
      </w:r>
      <w:proofErr w:type="spellEnd"/>
      <w:r>
        <w:rPr>
          <w:color w:val="000000"/>
          <w:lang w:val="de-DE"/>
        </w:rPr>
        <w:t xml:space="preserve"> do Niemiec.................................................................................................</w:t>
      </w:r>
    </w:p>
    <w:p w:rsidR="00FA1C22" w:rsidRDefault="00FA1C22" w:rsidP="00FA1C22">
      <w:pPr>
        <w:widowControl w:val="0"/>
        <w:numPr>
          <w:ilvl w:val="0"/>
          <w:numId w:val="5"/>
        </w:numPr>
        <w:suppressAutoHyphens/>
        <w:spacing w:after="0" w:line="240" w:lineRule="auto"/>
        <w:rPr>
          <w:color w:val="000000"/>
          <w:lang w:val="de-DE"/>
        </w:rPr>
      </w:pPr>
      <w:proofErr w:type="spellStart"/>
      <w:r>
        <w:rPr>
          <w:color w:val="000000"/>
          <w:lang w:val="de-DE"/>
        </w:rPr>
        <w:lastRenderedPageBreak/>
        <w:t>Ona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jedzie</w:t>
      </w:r>
      <w:proofErr w:type="spellEnd"/>
      <w:r>
        <w:rPr>
          <w:color w:val="000000"/>
          <w:lang w:val="de-DE"/>
        </w:rPr>
        <w:t xml:space="preserve"> do Anglii.....................................................................................................</w:t>
      </w:r>
    </w:p>
    <w:p w:rsidR="00FA1C22" w:rsidRDefault="00FA1C22" w:rsidP="00FA1C22">
      <w:pPr>
        <w:widowControl w:val="0"/>
        <w:numPr>
          <w:ilvl w:val="0"/>
          <w:numId w:val="5"/>
        </w:numPr>
        <w:suppressAutoHyphens/>
        <w:spacing w:after="0" w:line="240" w:lineRule="auto"/>
        <w:rPr>
          <w:color w:val="000000"/>
          <w:lang w:val="de-DE"/>
        </w:rPr>
      </w:pPr>
      <w:proofErr w:type="spellStart"/>
      <w:r>
        <w:rPr>
          <w:color w:val="000000"/>
          <w:lang w:val="de-DE"/>
        </w:rPr>
        <w:t>My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jedziemy</w:t>
      </w:r>
      <w:proofErr w:type="spellEnd"/>
      <w:r>
        <w:rPr>
          <w:color w:val="000000"/>
          <w:lang w:val="de-DE"/>
        </w:rPr>
        <w:t xml:space="preserve"> do Francji...................................................................................................</w:t>
      </w:r>
    </w:p>
    <w:p w:rsidR="00FA1C22" w:rsidRDefault="00FA1C22" w:rsidP="00FA1C22">
      <w:pPr>
        <w:widowControl w:val="0"/>
        <w:numPr>
          <w:ilvl w:val="0"/>
          <w:numId w:val="5"/>
        </w:numPr>
        <w:suppressAutoHyphens/>
        <w:spacing w:after="0" w:line="240" w:lineRule="auto"/>
        <w:rPr>
          <w:color w:val="000000"/>
          <w:lang w:val="de-DE"/>
        </w:rPr>
      </w:pPr>
      <w:r>
        <w:rPr>
          <w:color w:val="000000"/>
          <w:lang w:val="de-DE"/>
        </w:rPr>
        <w:t xml:space="preserve">On </w:t>
      </w:r>
      <w:proofErr w:type="spellStart"/>
      <w:r>
        <w:rPr>
          <w:color w:val="000000"/>
          <w:lang w:val="de-DE"/>
        </w:rPr>
        <w:t>jedzie</w:t>
      </w:r>
      <w:proofErr w:type="spellEnd"/>
      <w:r>
        <w:rPr>
          <w:color w:val="000000"/>
          <w:lang w:val="de-DE"/>
        </w:rPr>
        <w:t xml:space="preserve"> do </w:t>
      </w:r>
      <w:proofErr w:type="spellStart"/>
      <w:r>
        <w:rPr>
          <w:color w:val="000000"/>
          <w:lang w:val="de-DE"/>
        </w:rPr>
        <w:t>Włoch</w:t>
      </w:r>
      <w:proofErr w:type="spellEnd"/>
      <w:r>
        <w:rPr>
          <w:color w:val="000000"/>
          <w:lang w:val="de-DE"/>
        </w:rPr>
        <w:t>.</w:t>
      </w:r>
      <w:r w:rsidRPr="00020FCC">
        <w:t xml:space="preserve"> </w:t>
      </w:r>
      <w:r w:rsidRPr="00020FCC">
        <w:rPr>
          <w:color w:val="000000"/>
          <w:lang w:val="de-DE"/>
        </w:rPr>
        <w:t>.................................................................................................</w:t>
      </w:r>
    </w:p>
    <w:p w:rsidR="00FA1C22" w:rsidRDefault="00FA1C22" w:rsidP="00FA1C22">
      <w:pPr>
        <w:widowControl w:val="0"/>
        <w:numPr>
          <w:ilvl w:val="0"/>
          <w:numId w:val="5"/>
        </w:numPr>
        <w:suppressAutoHyphens/>
        <w:spacing w:after="0" w:line="240" w:lineRule="auto"/>
        <w:rPr>
          <w:color w:val="000000"/>
          <w:lang w:val="de-DE"/>
        </w:rPr>
      </w:pPr>
      <w:proofErr w:type="spellStart"/>
      <w:r>
        <w:rPr>
          <w:color w:val="000000"/>
          <w:lang w:val="de-DE"/>
        </w:rPr>
        <w:t>Wy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jedziecie</w:t>
      </w:r>
      <w:proofErr w:type="spellEnd"/>
      <w:r>
        <w:rPr>
          <w:color w:val="000000"/>
          <w:lang w:val="de-DE"/>
        </w:rPr>
        <w:t xml:space="preserve"> do </w:t>
      </w:r>
      <w:proofErr w:type="spellStart"/>
      <w:r>
        <w:rPr>
          <w:color w:val="000000"/>
          <w:lang w:val="de-DE"/>
        </w:rPr>
        <w:t>Hiszpanii</w:t>
      </w:r>
      <w:proofErr w:type="spellEnd"/>
      <w:r>
        <w:rPr>
          <w:color w:val="000000"/>
          <w:lang w:val="de-DE"/>
        </w:rPr>
        <w:t>.</w:t>
      </w:r>
      <w:r w:rsidRPr="00020FCC">
        <w:t xml:space="preserve"> </w:t>
      </w:r>
      <w:r w:rsidRPr="00020FCC">
        <w:rPr>
          <w:color w:val="000000"/>
          <w:lang w:val="de-DE"/>
        </w:rPr>
        <w:t>.................................................................................................</w:t>
      </w:r>
    </w:p>
    <w:p w:rsidR="00FA1C22" w:rsidRDefault="00FA1C22" w:rsidP="00FA1C22">
      <w:pPr>
        <w:widowControl w:val="0"/>
        <w:numPr>
          <w:ilvl w:val="0"/>
          <w:numId w:val="5"/>
        </w:numPr>
        <w:suppressAutoHyphens/>
        <w:spacing w:after="0" w:line="240" w:lineRule="auto"/>
        <w:rPr>
          <w:color w:val="000000"/>
          <w:lang w:val="de-DE"/>
        </w:rPr>
      </w:pPr>
      <w:r>
        <w:rPr>
          <w:color w:val="000000"/>
          <w:lang w:val="de-DE"/>
        </w:rPr>
        <w:t xml:space="preserve">Oni </w:t>
      </w:r>
      <w:proofErr w:type="spellStart"/>
      <w:r>
        <w:rPr>
          <w:color w:val="000000"/>
          <w:lang w:val="de-DE"/>
        </w:rPr>
        <w:t>jadą</w:t>
      </w:r>
      <w:proofErr w:type="spellEnd"/>
      <w:r>
        <w:rPr>
          <w:color w:val="000000"/>
          <w:lang w:val="de-DE"/>
        </w:rPr>
        <w:t xml:space="preserve"> do </w:t>
      </w:r>
      <w:proofErr w:type="spellStart"/>
      <w:r>
        <w:rPr>
          <w:color w:val="000000"/>
          <w:lang w:val="de-DE"/>
        </w:rPr>
        <w:t>Szwajcarii</w:t>
      </w:r>
      <w:proofErr w:type="spellEnd"/>
      <w:r>
        <w:rPr>
          <w:color w:val="000000"/>
          <w:lang w:val="de-DE"/>
        </w:rPr>
        <w:t>.</w:t>
      </w:r>
      <w:r w:rsidRPr="00020FCC">
        <w:t xml:space="preserve"> </w:t>
      </w:r>
      <w:r w:rsidRPr="00020FCC">
        <w:rPr>
          <w:color w:val="000000"/>
          <w:lang w:val="de-DE"/>
        </w:rPr>
        <w:t>.................................................................................................</w:t>
      </w:r>
      <w:r>
        <w:rPr>
          <w:color w:val="000000"/>
          <w:lang w:val="de-DE"/>
        </w:rPr>
        <w:br/>
      </w:r>
      <w:r>
        <w:rPr>
          <w:color w:val="000000"/>
          <w:lang w:val="de-DE"/>
        </w:rPr>
        <w:br/>
        <w:t xml:space="preserve">                                                Hausaufgabe</w:t>
      </w:r>
      <w:r>
        <w:rPr>
          <w:color w:val="000000"/>
          <w:lang w:val="de-DE"/>
        </w:rPr>
        <w:br/>
      </w:r>
      <w:proofErr w:type="spellStart"/>
      <w:r>
        <w:rPr>
          <w:color w:val="000000"/>
          <w:lang w:val="de-DE"/>
        </w:rPr>
        <w:t>Nauczę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się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nazw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państw</w:t>
      </w:r>
      <w:proofErr w:type="spellEnd"/>
      <w:r>
        <w:rPr>
          <w:color w:val="000000"/>
          <w:lang w:val="de-DE"/>
        </w:rPr>
        <w:t xml:space="preserve"> i </w:t>
      </w:r>
      <w:proofErr w:type="spellStart"/>
      <w:r>
        <w:rPr>
          <w:color w:val="000000"/>
          <w:lang w:val="de-DE"/>
        </w:rPr>
        <w:t>odmiany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czasownika</w:t>
      </w:r>
      <w:proofErr w:type="spellEnd"/>
      <w:r>
        <w:rPr>
          <w:color w:val="000000"/>
          <w:lang w:val="de-DE"/>
        </w:rPr>
        <w:t xml:space="preserve"> fahren. </w:t>
      </w:r>
    </w:p>
    <w:p w:rsidR="003E2976" w:rsidRDefault="003E2976" w:rsidP="003E2976">
      <w:pPr>
        <w:tabs>
          <w:tab w:val="left" w:pos="900"/>
        </w:tabs>
        <w:rPr>
          <w:color w:val="000000"/>
          <w:lang w:val="de-DE"/>
        </w:rPr>
      </w:pPr>
    </w:p>
    <w:p w:rsidR="003E2976" w:rsidRDefault="003E2976" w:rsidP="003E2976">
      <w:pPr>
        <w:tabs>
          <w:tab w:val="left" w:pos="900"/>
        </w:tabs>
        <w:rPr>
          <w:color w:val="000000"/>
          <w:lang w:val="de-DE"/>
        </w:rPr>
      </w:pPr>
    </w:p>
    <w:p w:rsidR="003E2976" w:rsidRPr="003E2976" w:rsidRDefault="003E2976" w:rsidP="003E2976">
      <w:pPr>
        <w:tabs>
          <w:tab w:val="left" w:pos="900"/>
        </w:tabs>
        <w:rPr>
          <w:b/>
          <w:sz w:val="28"/>
          <w:szCs w:val="28"/>
        </w:rPr>
      </w:pPr>
      <w:r w:rsidRPr="003E2976">
        <w:rPr>
          <w:b/>
          <w:sz w:val="28"/>
          <w:szCs w:val="28"/>
        </w:rPr>
        <w:t xml:space="preserve">TECHNOLOGIA (pani Aniela </w:t>
      </w:r>
      <w:proofErr w:type="spellStart"/>
      <w:r w:rsidRPr="003E2976">
        <w:rPr>
          <w:b/>
          <w:sz w:val="28"/>
          <w:szCs w:val="28"/>
        </w:rPr>
        <w:t>Serwicka</w:t>
      </w:r>
      <w:proofErr w:type="spellEnd"/>
      <w:r w:rsidRPr="003E2976">
        <w:rPr>
          <w:b/>
          <w:sz w:val="28"/>
          <w:szCs w:val="28"/>
        </w:rPr>
        <w:t>)</w:t>
      </w:r>
    </w:p>
    <w:p w:rsidR="003E2976" w:rsidRDefault="003E2976" w:rsidP="003E2976">
      <w:pPr>
        <w:spacing w:after="0" w:line="240" w:lineRule="auto"/>
        <w:ind w:left="-567" w:right="-567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3E2976" w:rsidRPr="000B69F0" w:rsidRDefault="003E2976" w:rsidP="003E2976">
      <w:pPr>
        <w:spacing w:after="0" w:line="240" w:lineRule="auto"/>
        <w:ind w:left="-567" w:right="-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T: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Sadzenie drzew ozdobnych.</w:t>
      </w:r>
    </w:p>
    <w:p w:rsidR="003E2976" w:rsidRDefault="003E2976" w:rsidP="003E2976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3E2976" w:rsidRDefault="003E2976" w:rsidP="003E2976">
      <w:pPr>
        <w:spacing w:after="0" w:line="360" w:lineRule="auto"/>
        <w:ind w:left="-567" w:right="-56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</w:t>
      </w:r>
      <w:r w:rsidRPr="005240F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>apoznaj się z poniższymi linkami, a dowiesz się, jak sadzi się drzewa ozdobne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 xml:space="preserve"> z bryłą korzeniową</w:t>
      </w:r>
      <w:r w:rsidRPr="005240F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>.</w:t>
      </w:r>
    </w:p>
    <w:p w:rsidR="003E2976" w:rsidRDefault="003E2976" w:rsidP="003E2976">
      <w:pPr>
        <w:spacing w:after="0" w:line="360" w:lineRule="auto"/>
        <w:ind w:left="-567" w:right="-56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1. </w:t>
      </w:r>
      <w:r w:rsidRPr="00F30A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Sadzenie drzew alejowych z bryłą korzeniową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hyperlink r:id="rId13" w:history="1">
        <w:r w:rsidRPr="00C40622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https://www.youtube.com/watch?v=hJ9ykbbkYUY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3E2976" w:rsidRDefault="003E2976" w:rsidP="003E2976">
      <w:pPr>
        <w:spacing w:after="0"/>
        <w:ind w:left="-567" w:right="-56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2. Sadzenie wielkich ozdobnych drzew </w:t>
      </w:r>
      <w:hyperlink r:id="rId14" w:history="1">
        <w:r w:rsidRPr="00C40622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https://www.youtube.com/watch?v=AjcDoxrcojs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3E2976" w:rsidRDefault="003E2976" w:rsidP="003E2976">
      <w:pPr>
        <w:spacing w:after="0"/>
        <w:ind w:left="-567" w:right="-56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3E2976" w:rsidRDefault="003E2976" w:rsidP="003E2976">
      <w:pPr>
        <w:spacing w:after="0"/>
        <w:ind w:left="-567" w:right="-56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3E2976" w:rsidRPr="00CC5F28" w:rsidRDefault="003E2976" w:rsidP="003E2976">
      <w:pPr>
        <w:spacing w:after="0"/>
        <w:ind w:left="-567" w:right="-56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C5F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T: System ochrony roślin. </w:t>
      </w:r>
    </w:p>
    <w:p w:rsidR="003E2976" w:rsidRDefault="003E2976" w:rsidP="003E2976">
      <w:pPr>
        <w:spacing w:after="0"/>
        <w:ind w:left="-567" w:right="-56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3E2976" w:rsidRPr="005240FE" w:rsidRDefault="003E2976" w:rsidP="003E2976">
      <w:pPr>
        <w:spacing w:after="0"/>
        <w:ind w:left="-567" w:right="-567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</w:pPr>
      <w:r w:rsidRPr="005240FE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 xml:space="preserve">Zapoznaj się ze wskazówkami zawartymi w filmie, a dowiesz się jak zorganizować pracę związaną z ochroną roślin w sposób bezpieczny oraz jakich zasad przestrzegać by praca nie zagrażała Twojemu życiu i zdrowiu. </w:t>
      </w:r>
    </w:p>
    <w:p w:rsidR="003E2976" w:rsidRDefault="003E2976" w:rsidP="003E2976">
      <w:pPr>
        <w:spacing w:after="0"/>
        <w:ind w:left="-567" w:right="-56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3E2976" w:rsidRDefault="003E2976" w:rsidP="003E2976">
      <w:pPr>
        <w:spacing w:after="0"/>
        <w:ind w:left="-567" w:right="-56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1. Bezpieczeństwo stosowania środków ochrony roślin.</w:t>
      </w:r>
    </w:p>
    <w:p w:rsidR="003E2976" w:rsidRDefault="00CA16D9" w:rsidP="003E2976">
      <w:pPr>
        <w:spacing w:after="0"/>
        <w:ind w:left="-567" w:right="-56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hyperlink r:id="rId15" w:history="1">
        <w:r w:rsidR="003E2976" w:rsidRPr="00C40622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https://www.youtube.com/watch?v=ZtHLD5GXC-w&amp;t=16s</w:t>
        </w:r>
      </w:hyperlink>
      <w:r w:rsidR="003E29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3E2976" w:rsidRDefault="003E2976" w:rsidP="003E2976">
      <w:pPr>
        <w:spacing w:after="0"/>
        <w:ind w:left="-567" w:right="-567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3E2976" w:rsidRDefault="003E2976" w:rsidP="003E2976">
      <w:pPr>
        <w:spacing w:after="0"/>
        <w:ind w:left="-567" w:right="-56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3E2976" w:rsidRDefault="003E2976" w:rsidP="003E2976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 w:rsidRPr="005240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ZADANIE DOMOWE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– rozwiąż test </w:t>
      </w:r>
      <w:hyperlink r:id="rId16" w:history="1">
        <w:r w:rsidRPr="00C40622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https://arkusze.pl/zawodowy/r05-2020-czerwiec-egzamin-zawodowy-pisemny.pdf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3E2976" w:rsidRPr="00FA1C22" w:rsidRDefault="003E2976" w:rsidP="003E2976">
      <w:pPr>
        <w:tabs>
          <w:tab w:val="left" w:pos="2496"/>
        </w:tabs>
      </w:pPr>
    </w:p>
    <w:sectPr w:rsidR="003E2976" w:rsidRPr="00FA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7A4EB5"/>
    <w:multiLevelType w:val="multilevel"/>
    <w:tmpl w:val="5C4E99C8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>
    <w:nsid w:val="379C1DBB"/>
    <w:multiLevelType w:val="multilevel"/>
    <w:tmpl w:val="A30C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AB"/>
    <w:rsid w:val="001E2EED"/>
    <w:rsid w:val="001E5D42"/>
    <w:rsid w:val="002409D9"/>
    <w:rsid w:val="00280991"/>
    <w:rsid w:val="00326B6B"/>
    <w:rsid w:val="003574B2"/>
    <w:rsid w:val="003E2976"/>
    <w:rsid w:val="004673AB"/>
    <w:rsid w:val="004A7054"/>
    <w:rsid w:val="00521751"/>
    <w:rsid w:val="00652DC5"/>
    <w:rsid w:val="00687A2D"/>
    <w:rsid w:val="00872ECD"/>
    <w:rsid w:val="00AB5596"/>
    <w:rsid w:val="00BF785F"/>
    <w:rsid w:val="00C178DA"/>
    <w:rsid w:val="00CA16D9"/>
    <w:rsid w:val="00E57180"/>
    <w:rsid w:val="00F31F01"/>
    <w:rsid w:val="00F353A1"/>
    <w:rsid w:val="00F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1976-FF3E-4202-8ECE-09D31557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73A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31F01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1F01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AB55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AB5596"/>
    <w:pPr>
      <w:ind w:left="720"/>
    </w:pPr>
  </w:style>
  <w:style w:type="numbering" w:customStyle="1" w:styleId="WWNum2">
    <w:name w:val="WWNum2"/>
    <w:basedOn w:val="Bezlisty"/>
    <w:rsid w:val="00AB5596"/>
    <w:pPr>
      <w:numPr>
        <w:numId w:val="2"/>
      </w:numPr>
    </w:pPr>
  </w:style>
  <w:style w:type="character" w:customStyle="1" w:styleId="markedcontent">
    <w:name w:val="markedcontent"/>
    <w:basedOn w:val="Domylnaczcionkaakapitu"/>
    <w:rsid w:val="003E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vy4xosnquomn/istota-i-cele-mazenstwa/" TargetMode="External"/><Relationship Id="rId13" Type="http://schemas.openxmlformats.org/officeDocument/2006/relationships/hyperlink" Target="https://www.youtube.com/watch?v=hJ9ykbbkYU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WxWU9z354Gc" TargetMode="Externa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kusze.pl/zawodowy/r05-2020-czerwiec-egzamin-zawodowy-pisemn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oswry@wp.pl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opracowania.pl/opracowania/biologia/choroby-cywilizacyjne-i-spoleczne,oid,1346" TargetMode="External"/><Relationship Id="rId15" Type="http://schemas.openxmlformats.org/officeDocument/2006/relationships/hyperlink" Target="https://www.youtube.com/watch?v=ZtHLD5GXC-w&amp;t=16s" TargetMode="External"/><Relationship Id="rId10" Type="http://schemas.openxmlformats.org/officeDocument/2006/relationships/hyperlink" Target="https://zpe.gov.pl/a/przecinek-kropka-myslnik-wykrzyknik-pytajnik---co-krok/DREeSJQ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rdopedagog@poczta.fm" TargetMode="External"/><Relationship Id="rId14" Type="http://schemas.openxmlformats.org/officeDocument/2006/relationships/hyperlink" Target="https://www.youtube.com/watch?v=AjcDoxrcoj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1230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</dc:creator>
  <cp:keywords/>
  <dc:description/>
  <cp:lastModifiedBy>Piotr Nowak</cp:lastModifiedBy>
  <cp:revision>21</cp:revision>
  <dcterms:created xsi:type="dcterms:W3CDTF">2021-11-22T13:38:00Z</dcterms:created>
  <dcterms:modified xsi:type="dcterms:W3CDTF">2021-11-23T09:50:00Z</dcterms:modified>
</cp:coreProperties>
</file>